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widowControl/>
        <w:shd w:val="clear" w:color="auto" w:fill="FFFFFF"/>
        <w:spacing w:beforeAutospacing="0" w:afterAutospacing="0" w:line="600" w:lineRule="exact"/>
        <w:ind w:firstLine="0" w:firstLineChars="0"/>
        <w:jc w:val="center"/>
        <w:rPr>
          <w:rFonts w:hint="eastAsia" w:ascii="方正小标宋简体" w:hAnsi="方正小标宋简体" w:eastAsia="方正小标宋简体" w:cs="方正小标宋简体"/>
          <w:color w:val="000000"/>
          <w:sz w:val="44"/>
          <w:szCs w:val="44"/>
          <w:shd w:val="clear" w:color="auto" w:fill="FFFFFF"/>
        </w:rPr>
      </w:pPr>
      <w:r>
        <w:rPr>
          <w:rFonts w:hint="eastAsia" w:ascii="方正小标宋简体" w:hAnsi="方正小标宋简体" w:eastAsia="方正小标宋简体" w:cs="方正小标宋简体"/>
          <w:color w:val="000000"/>
          <w:sz w:val="44"/>
          <w:szCs w:val="44"/>
          <w:shd w:val="clear" w:color="auto" w:fill="FFFFFF"/>
        </w:rPr>
        <w:t>乌海市人民政府</w:t>
      </w:r>
    </w:p>
    <w:p>
      <w:pPr>
        <w:pStyle w:val="5"/>
        <w:widowControl/>
        <w:shd w:val="clear" w:color="auto" w:fill="FFFFFF"/>
        <w:spacing w:beforeAutospacing="0" w:afterAutospacing="0" w:line="600" w:lineRule="exact"/>
        <w:ind w:firstLine="0" w:firstLineChars="0"/>
        <w:jc w:val="center"/>
        <w:rPr>
          <w:rFonts w:hint="eastAsia" w:ascii="方正小标宋简体" w:hAnsi="方正小标宋简体" w:eastAsia="方正小标宋简体" w:cs="方正小标宋简体"/>
          <w:color w:val="8B8B8B"/>
          <w:sz w:val="21"/>
          <w:szCs w:val="21"/>
        </w:rPr>
      </w:pPr>
      <w:r>
        <w:rPr>
          <w:rFonts w:hint="eastAsia" w:ascii="方正小标宋简体" w:hAnsi="方正小标宋简体" w:eastAsia="方正小标宋简体" w:cs="方正小标宋简体"/>
          <w:color w:val="000000"/>
          <w:sz w:val="44"/>
          <w:szCs w:val="44"/>
          <w:shd w:val="clear" w:color="auto" w:fill="FFFFFF"/>
        </w:rPr>
        <w:t>关于2020</w:t>
      </w:r>
      <w:bookmarkStart w:id="0" w:name="_GoBack"/>
      <w:bookmarkEnd w:id="0"/>
      <w:r>
        <w:rPr>
          <w:rFonts w:hint="eastAsia" w:ascii="方正小标宋简体" w:hAnsi="方正小标宋简体" w:eastAsia="方正小标宋简体" w:cs="方正小标宋简体"/>
          <w:color w:val="000000"/>
          <w:sz w:val="44"/>
          <w:szCs w:val="44"/>
          <w:shd w:val="clear" w:color="auto" w:fill="FFFFFF"/>
        </w:rPr>
        <w:t>年乌海市本级预算调整</w:t>
      </w:r>
    </w:p>
    <w:p>
      <w:pPr>
        <w:pStyle w:val="5"/>
        <w:widowControl/>
        <w:shd w:val="clear" w:color="auto" w:fill="FFFFFF"/>
        <w:spacing w:beforeAutospacing="0" w:afterAutospacing="0" w:line="600" w:lineRule="exact"/>
        <w:ind w:firstLine="0" w:firstLineChars="0"/>
        <w:jc w:val="center"/>
        <w:rPr>
          <w:rFonts w:hint="eastAsia" w:ascii="方正小标宋简体" w:hAnsi="方正小标宋简体" w:eastAsia="方正小标宋简体" w:cs="方正小标宋简体"/>
          <w:color w:val="8B8B8B"/>
          <w:sz w:val="21"/>
          <w:szCs w:val="21"/>
        </w:rPr>
      </w:pPr>
      <w:r>
        <w:rPr>
          <w:rFonts w:hint="eastAsia" w:ascii="方正小标宋简体" w:hAnsi="方正小标宋简体" w:eastAsia="方正小标宋简体" w:cs="方正小标宋简体"/>
          <w:color w:val="000000"/>
          <w:sz w:val="44"/>
          <w:szCs w:val="44"/>
          <w:shd w:val="clear" w:color="auto" w:fill="FFFFFF"/>
        </w:rPr>
        <w:t>方案（草案）的报告</w:t>
      </w:r>
    </w:p>
    <w:p>
      <w:pPr>
        <w:pStyle w:val="5"/>
        <w:widowControl/>
        <w:shd w:val="clear" w:color="auto" w:fill="FFFFFF"/>
        <w:spacing w:beforeAutospacing="0" w:afterAutospacing="0" w:line="600" w:lineRule="exact"/>
        <w:ind w:firstLine="640"/>
        <w:jc w:val="center"/>
        <w:rPr>
          <w:rFonts w:hint="eastAsia" w:asciiTheme="minorEastAsia" w:hAnsiTheme="minorEastAsia" w:eastAsiaTheme="minorEastAsia" w:cstheme="minorEastAsia"/>
          <w:color w:val="8B8B8B"/>
          <w:sz w:val="21"/>
          <w:szCs w:val="21"/>
        </w:rPr>
      </w:pPr>
      <w:r>
        <w:rPr>
          <w:rFonts w:hint="eastAsia" w:asciiTheme="minorEastAsia" w:hAnsiTheme="minorEastAsia" w:eastAsiaTheme="minorEastAsia" w:cstheme="minorEastAsia"/>
          <w:color w:val="000000"/>
          <w:sz w:val="32"/>
          <w:szCs w:val="32"/>
          <w:shd w:val="clear" w:color="auto" w:fill="FFFFFF"/>
        </w:rPr>
        <w:t> </w:t>
      </w:r>
    </w:p>
    <w:p>
      <w:pPr>
        <w:spacing w:line="600" w:lineRule="exact"/>
        <w:ind w:firstLine="0" w:firstLineChars="0"/>
        <w:rPr>
          <w:rFonts w:hint="eastAsia" w:asciiTheme="minorEastAsia" w:hAnsiTheme="minorEastAsia" w:eastAsiaTheme="minorEastAsia" w:cstheme="minorEastAsia"/>
        </w:rPr>
      </w:pPr>
      <w:r>
        <w:rPr>
          <w:rFonts w:hint="eastAsia" w:asciiTheme="minorEastAsia" w:hAnsiTheme="minorEastAsia" w:eastAsiaTheme="minorEastAsia" w:cstheme="minorEastAsia"/>
        </w:rPr>
        <w:t>市人大常委会</w:t>
      </w:r>
      <w:r>
        <w:rPr>
          <w:rFonts w:hint="eastAsia" w:asciiTheme="minorEastAsia" w:hAnsiTheme="minorEastAsia" w:eastAsiaTheme="minorEastAsia" w:cstheme="minorEastAsia"/>
        </w:rPr>
        <w:t>：</w:t>
      </w:r>
    </w:p>
    <w:p>
      <w:pPr>
        <w:spacing w:line="600" w:lineRule="exact"/>
        <w:ind w:firstLine="640"/>
        <w:rPr>
          <w:rFonts w:hint="eastAsia" w:asciiTheme="minorEastAsia" w:hAnsiTheme="minorEastAsia" w:eastAsiaTheme="minorEastAsia" w:cstheme="minorEastAsia"/>
        </w:rPr>
      </w:pPr>
      <w:r>
        <w:rPr>
          <w:rFonts w:hint="eastAsia" w:asciiTheme="minorEastAsia" w:hAnsiTheme="minorEastAsia" w:eastAsiaTheme="minorEastAsia" w:cstheme="minorEastAsia"/>
        </w:rPr>
        <w:t>现</w:t>
      </w:r>
      <w:r>
        <w:rPr>
          <w:rFonts w:hint="eastAsia" w:asciiTheme="minorEastAsia" w:hAnsiTheme="minorEastAsia" w:eastAsiaTheme="minorEastAsia" w:cstheme="minorEastAsia"/>
        </w:rPr>
        <w:t>将</w:t>
      </w:r>
      <w:r>
        <w:rPr>
          <w:rFonts w:hint="eastAsia" w:asciiTheme="minorEastAsia" w:hAnsiTheme="minorEastAsia" w:eastAsiaTheme="minorEastAsia" w:cstheme="minorEastAsia"/>
        </w:rPr>
        <w:t>2020年市本级</w:t>
      </w:r>
      <w:r>
        <w:rPr>
          <w:rFonts w:hint="eastAsia" w:asciiTheme="minorEastAsia" w:hAnsiTheme="minorEastAsia" w:eastAsiaTheme="minorEastAsia" w:cstheme="minorEastAsia"/>
        </w:rPr>
        <w:t>财政预算调整情况</w:t>
      </w:r>
      <w:r>
        <w:rPr>
          <w:rFonts w:hint="eastAsia" w:asciiTheme="minorEastAsia" w:hAnsiTheme="minorEastAsia" w:eastAsiaTheme="minorEastAsia" w:cstheme="minorEastAsia"/>
        </w:rPr>
        <w:t>报告如下，请予</w:t>
      </w:r>
      <w:r>
        <w:rPr>
          <w:rFonts w:hint="eastAsia" w:asciiTheme="minorEastAsia" w:hAnsiTheme="minorEastAsia" w:eastAsiaTheme="minorEastAsia" w:cstheme="minorEastAsia"/>
        </w:rPr>
        <w:t>审议</w:t>
      </w:r>
      <w:r>
        <w:rPr>
          <w:rFonts w:hint="eastAsia" w:asciiTheme="minorEastAsia" w:hAnsiTheme="minorEastAsia" w:eastAsiaTheme="minorEastAsia" w:cstheme="minorEastAsia"/>
        </w:rPr>
        <w:t>。</w:t>
      </w:r>
    </w:p>
    <w:p>
      <w:pPr>
        <w:pStyle w:val="5"/>
        <w:widowControl/>
        <w:shd w:val="clear" w:color="auto" w:fill="FFFFFF"/>
        <w:spacing w:beforeAutospacing="0" w:afterAutospacing="0" w:line="600" w:lineRule="exact"/>
        <w:ind w:firstLine="640"/>
        <w:jc w:val="both"/>
        <w:rPr>
          <w:rFonts w:hint="eastAsia" w:asciiTheme="minorEastAsia" w:hAnsiTheme="minorEastAsia" w:eastAsiaTheme="minorEastAsia" w:cstheme="minorEastAsia"/>
          <w:color w:val="8B8B8B"/>
          <w:sz w:val="21"/>
          <w:szCs w:val="21"/>
        </w:rPr>
      </w:pPr>
      <w:r>
        <w:rPr>
          <w:rFonts w:hint="eastAsia" w:asciiTheme="minorEastAsia" w:hAnsiTheme="minorEastAsia" w:eastAsiaTheme="minorEastAsia" w:cstheme="minorEastAsia"/>
          <w:color w:val="000000"/>
          <w:sz w:val="32"/>
          <w:szCs w:val="32"/>
          <w:shd w:val="clear" w:color="auto" w:fill="FFFFFF"/>
        </w:rPr>
        <w:t>一、预算调整的原因</w:t>
      </w:r>
    </w:p>
    <w:p>
      <w:pPr>
        <w:spacing w:line="600" w:lineRule="exact"/>
        <w:ind w:firstLine="640"/>
        <w:rPr>
          <w:rFonts w:hint="eastAsia" w:asciiTheme="minorEastAsia" w:hAnsiTheme="minorEastAsia" w:eastAsiaTheme="minorEastAsia" w:cstheme="minorEastAsia"/>
        </w:rPr>
      </w:pPr>
      <w:r>
        <w:rPr>
          <w:rFonts w:hint="eastAsia" w:asciiTheme="minorEastAsia" w:hAnsiTheme="minorEastAsia" w:eastAsiaTheme="minorEastAsia" w:cstheme="minorEastAsia"/>
          <w:szCs w:val="32"/>
        </w:rPr>
        <w:t>根据《预算法》规定，在预算执行中需要增加举借债务的应当进行预算调整。截至6月底，自治区下达我市</w:t>
      </w:r>
      <w:r>
        <w:rPr>
          <w:rFonts w:hint="eastAsia" w:asciiTheme="minorEastAsia" w:hAnsiTheme="minorEastAsia" w:eastAsiaTheme="minorEastAsia" w:cstheme="minorEastAsia"/>
          <w:szCs w:val="32"/>
        </w:rPr>
        <w:t>2020年债券资金23.55亿元，其中：新增债券19.05亿元（一般债务8.6亿元，专项债务10.45亿元），抗疫特别国债4.5亿元（全部为专项债券）。2020年3月下达我市的第一批新增专项债券2.25亿元已列入2020年市本级年初预算，并通过市第九届人大第三次会议批准。本次预算调整涉及金额21.3亿元，其中：新增债券16.8亿元（一般债券8.6亿元，专项债券8.2亿元），抗疫特别国债4.5亿元。</w:t>
      </w:r>
    </w:p>
    <w:p>
      <w:pPr>
        <w:pStyle w:val="5"/>
        <w:widowControl/>
        <w:shd w:val="clear" w:color="auto" w:fill="FFFFFF"/>
        <w:spacing w:beforeAutospacing="0" w:afterAutospacing="0" w:line="600" w:lineRule="exact"/>
        <w:ind w:firstLine="640"/>
        <w:jc w:val="both"/>
        <w:rPr>
          <w:rFonts w:hint="eastAsia" w:asciiTheme="minorEastAsia" w:hAnsiTheme="minorEastAsia" w:eastAsiaTheme="minorEastAsia" w:cstheme="minorEastAsia"/>
          <w:color w:val="8B8B8B"/>
          <w:sz w:val="21"/>
          <w:szCs w:val="21"/>
        </w:rPr>
      </w:pPr>
      <w:r>
        <w:rPr>
          <w:rFonts w:hint="eastAsia" w:asciiTheme="minorEastAsia" w:hAnsiTheme="minorEastAsia" w:eastAsiaTheme="minorEastAsia" w:cstheme="minorEastAsia"/>
          <w:color w:val="000000"/>
          <w:sz w:val="32"/>
          <w:szCs w:val="32"/>
          <w:shd w:val="clear" w:color="auto" w:fill="FFFFFF"/>
        </w:rPr>
        <w:t>二、新增债券支出安排情况</w:t>
      </w:r>
    </w:p>
    <w:p>
      <w:pPr>
        <w:numPr>
          <w:ilvl w:val="0"/>
          <w:numId w:val="1"/>
        </w:numPr>
        <w:spacing w:line="600" w:lineRule="exact"/>
        <w:ind w:firstLineChars="0"/>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新增地方政府债券资金安排情况</w:t>
      </w:r>
    </w:p>
    <w:p>
      <w:pPr>
        <w:spacing w:line="600" w:lineRule="exact"/>
        <w:ind w:firstLine="640"/>
        <w:rPr>
          <w:rFonts w:hint="eastAsia" w:asciiTheme="minorEastAsia" w:hAnsiTheme="minorEastAsia" w:eastAsiaTheme="minorEastAsia" w:cstheme="minorEastAsia"/>
          <w:szCs w:val="32"/>
        </w:rPr>
      </w:pPr>
      <w:r>
        <w:rPr>
          <w:rFonts w:hint="eastAsia" w:asciiTheme="minorEastAsia" w:hAnsiTheme="minorEastAsia" w:eastAsiaTheme="minorEastAsia" w:cstheme="minorEastAsia"/>
          <w:szCs w:val="32"/>
        </w:rPr>
        <w:t>本次预算调整的新增地方政府债券资金16.8亿元中，一般债券资金8.6亿元（本级留用4.8亿元，转贷区级3.8亿元）；专项债券资金8.2亿元（本级留用5.2亿元，转贷区级3亿元）。按照中央和自治区要求，2020年新增债券资金依法用于公益性资本支出，发挥带动民间投资，有效支持补短板、惠民生、促消费、扩内需的作用，主要用于道路交通、生态环保、基础设施建设、教育、医疗卫生等公益性项目建设。具体安排如下：</w:t>
      </w:r>
    </w:p>
    <w:p>
      <w:pPr>
        <w:numPr>
          <w:ilvl w:val="0"/>
          <w:numId w:val="2"/>
        </w:numPr>
        <w:spacing w:line="600" w:lineRule="exact"/>
        <w:ind w:firstLine="643"/>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市本级留用10亿元。</w:t>
      </w:r>
    </w:p>
    <w:p>
      <w:pPr>
        <w:spacing w:line="600" w:lineRule="exact"/>
        <w:ind w:firstLine="640"/>
        <w:rPr>
          <w:rFonts w:hint="eastAsia" w:asciiTheme="minorEastAsia" w:hAnsiTheme="minorEastAsia" w:eastAsiaTheme="minorEastAsia" w:cstheme="minorEastAsia"/>
        </w:rPr>
      </w:pPr>
      <w:r>
        <w:rPr>
          <w:rFonts w:hint="eastAsia" w:asciiTheme="minorEastAsia" w:hAnsiTheme="minorEastAsia" w:eastAsiaTheme="minorEastAsia" w:cstheme="minorEastAsia"/>
        </w:rPr>
        <w:t>（1）一般债券资金4.8亿元，具体项目为：</w:t>
      </w:r>
    </w:p>
    <w:p>
      <w:pPr>
        <w:spacing w:line="600" w:lineRule="exact"/>
        <w:ind w:firstLine="640"/>
        <w:rPr>
          <w:rFonts w:hint="eastAsia" w:asciiTheme="minorEastAsia" w:hAnsiTheme="minorEastAsia" w:eastAsiaTheme="minorEastAsia" w:cstheme="minorEastAsia"/>
        </w:rPr>
      </w:pPr>
      <w:r>
        <w:rPr>
          <w:rFonts w:hint="eastAsia" w:asciiTheme="minorEastAsia" w:hAnsiTheme="minorEastAsia" w:eastAsiaTheme="minorEastAsia" w:cstheme="minorEastAsia"/>
          <w:szCs w:val="32"/>
        </w:rPr>
        <w:t>——基础设施建设项目1.27亿元。其中：</w:t>
      </w:r>
      <w:r>
        <w:rPr>
          <w:rFonts w:hint="eastAsia" w:asciiTheme="minorEastAsia" w:hAnsiTheme="minorEastAsia" w:eastAsiaTheme="minorEastAsia" w:cstheme="minorEastAsia"/>
        </w:rPr>
        <w:t>乌海经济开发区低碳产业园基础设施建设6000万元（其中：生活净水厂工程1500万元，一期供水项目1500万元，生活供水管网3000万元）；经济开发区海南工业园综合管廊（一期）1000万元；海南区净水厂及配套管网改造工程1600万元；2018年水毁修复项目1200万元；园林废弃物循环利用设施建设项目500万元；海勃湾区饮用水水源地安全保障达标建设项目1000万元；自来水置换黄河水改造建设600万元；市民中心规划展示馆装修布展项目800万元；</w:t>
      </w:r>
    </w:p>
    <w:p>
      <w:pPr>
        <w:spacing w:line="600" w:lineRule="exact"/>
        <w:ind w:firstLine="640"/>
        <w:rPr>
          <w:rFonts w:hint="eastAsia" w:asciiTheme="minorEastAsia" w:hAnsiTheme="minorEastAsia" w:eastAsiaTheme="minorEastAsia" w:cstheme="minorEastAsia"/>
        </w:rPr>
      </w:pPr>
      <w:r>
        <w:rPr>
          <w:rFonts w:hint="eastAsia" w:asciiTheme="minorEastAsia" w:hAnsiTheme="minorEastAsia" w:eastAsiaTheme="minorEastAsia" w:cstheme="minorEastAsia"/>
          <w:szCs w:val="32"/>
        </w:rPr>
        <w:t>——道路交通项目2.23亿元。其中：</w:t>
      </w:r>
      <w:r>
        <w:rPr>
          <w:rFonts w:hint="eastAsia" w:asciiTheme="minorEastAsia" w:hAnsiTheme="minorEastAsia" w:eastAsiaTheme="minorEastAsia" w:cstheme="minorEastAsia"/>
        </w:rPr>
        <w:t>滨河区道路改造工程一期4000万元；智能交通管控系统300万元；省道217海勃湾绕城段工程10000万元；一级客运枢纽站2000万元；甘德尔大桥西引线公路工程1000万元；甘德尔街--神华街公铁立交工程5000万元；</w:t>
      </w:r>
    </w:p>
    <w:p>
      <w:pPr>
        <w:spacing w:line="600" w:lineRule="exact"/>
        <w:ind w:firstLine="640"/>
        <w:rPr>
          <w:rFonts w:hint="eastAsia" w:asciiTheme="minorEastAsia" w:hAnsiTheme="minorEastAsia" w:eastAsiaTheme="minorEastAsia" w:cstheme="minorEastAsia"/>
        </w:rPr>
      </w:pPr>
      <w:r>
        <w:rPr>
          <w:rFonts w:hint="eastAsia" w:asciiTheme="minorEastAsia" w:hAnsiTheme="minorEastAsia" w:eastAsiaTheme="minorEastAsia" w:cstheme="minorEastAsia"/>
          <w:szCs w:val="32"/>
        </w:rPr>
        <w:t>——应急消防2000万元。其中：</w:t>
      </w:r>
      <w:r>
        <w:rPr>
          <w:rFonts w:hint="eastAsia" w:asciiTheme="minorEastAsia" w:hAnsiTheme="minorEastAsia" w:eastAsiaTheme="minorEastAsia" w:cstheme="minorEastAsia"/>
        </w:rPr>
        <w:t>构建消防应急实战化指挥调度平台600万元；购置消防防护类器材装备900万元；购置消防车辆500万元；</w:t>
      </w:r>
    </w:p>
    <w:p>
      <w:pPr>
        <w:spacing w:line="600" w:lineRule="exact"/>
        <w:ind w:firstLine="640"/>
        <w:rPr>
          <w:rFonts w:hint="eastAsia" w:asciiTheme="minorEastAsia" w:hAnsiTheme="minorEastAsia" w:eastAsiaTheme="minorEastAsia" w:cstheme="minorEastAsia"/>
        </w:rPr>
      </w:pPr>
      <w:r>
        <w:rPr>
          <w:rFonts w:hint="eastAsia" w:asciiTheme="minorEastAsia" w:hAnsiTheme="minorEastAsia" w:eastAsiaTheme="minorEastAsia" w:cstheme="minorEastAsia"/>
          <w:szCs w:val="32"/>
        </w:rPr>
        <w:t>——</w:t>
      </w:r>
      <w:r>
        <w:rPr>
          <w:rFonts w:hint="eastAsia" w:asciiTheme="minorEastAsia" w:hAnsiTheme="minorEastAsia" w:eastAsiaTheme="minorEastAsia" w:cstheme="minorEastAsia"/>
        </w:rPr>
        <w:t>医疗卫生及民政1.1亿元。其中：乌海市公共卫生间建设运营项目1500万元；乌海市蒙中医院二期医疗设备采购3000万元；乌海市蒙中医院一期综合楼改造项目3000万元；蒙中医院二期工程信息化建设1500万元；乌海市新建殡仪馆综合楼2000万元。</w:t>
      </w:r>
    </w:p>
    <w:p>
      <w:pPr>
        <w:spacing w:line="600" w:lineRule="exact"/>
        <w:ind w:firstLine="640"/>
        <w:rPr>
          <w:rFonts w:hint="eastAsia" w:asciiTheme="minorEastAsia" w:hAnsiTheme="minorEastAsia" w:eastAsiaTheme="minorEastAsia" w:cstheme="minorEastAsia"/>
        </w:rPr>
      </w:pPr>
      <w:r>
        <w:rPr>
          <w:rFonts w:hint="eastAsia" w:asciiTheme="minorEastAsia" w:hAnsiTheme="minorEastAsia" w:eastAsiaTheme="minorEastAsia" w:cstheme="minorEastAsia"/>
          <w:szCs w:val="32"/>
        </w:rPr>
        <w:t>（2）专项债券</w:t>
      </w:r>
      <w:r>
        <w:rPr>
          <w:rFonts w:hint="eastAsia" w:asciiTheme="minorEastAsia" w:hAnsiTheme="minorEastAsia" w:eastAsiaTheme="minorEastAsia" w:cstheme="minorEastAsia"/>
        </w:rPr>
        <w:t>5.2亿元，具体项目为：</w:t>
      </w:r>
    </w:p>
    <w:p>
      <w:pPr>
        <w:spacing w:line="600" w:lineRule="exact"/>
        <w:ind w:firstLine="640"/>
        <w:rPr>
          <w:rFonts w:hint="eastAsia" w:asciiTheme="minorEastAsia" w:hAnsiTheme="minorEastAsia" w:eastAsiaTheme="minorEastAsia" w:cstheme="minorEastAsia"/>
        </w:rPr>
      </w:pPr>
      <w:r>
        <w:rPr>
          <w:rFonts w:hint="eastAsia" w:asciiTheme="minorEastAsia" w:hAnsiTheme="minorEastAsia" w:eastAsiaTheme="minorEastAsia" w:cstheme="minorEastAsia"/>
          <w:szCs w:val="32"/>
        </w:rPr>
        <w:t>——基础设施建设项目2.5亿元，其中：</w:t>
      </w:r>
      <w:r>
        <w:rPr>
          <w:rFonts w:hint="eastAsia" w:asciiTheme="minorEastAsia" w:hAnsiTheme="minorEastAsia" w:eastAsiaTheme="minorEastAsia" w:cstheme="minorEastAsia"/>
        </w:rPr>
        <w:t>乌海市污水处理厂技术改造工程5000万元；海勃湾北部净水厂及配套管网改造工程6000万元；乌海市海勃湾老城区及滨河区供水管网改造工程2000万元；乌海经济开发低碳产业园生活净水厂工程2000万元；乌海经济开发区（低碳产业园）西来峰工业园集中供水工程1亿元；</w:t>
      </w:r>
    </w:p>
    <w:p>
      <w:pPr>
        <w:spacing w:line="600" w:lineRule="exact"/>
        <w:ind w:firstLine="640"/>
        <w:rPr>
          <w:rFonts w:hint="eastAsia" w:asciiTheme="minorEastAsia" w:hAnsiTheme="minorEastAsia" w:eastAsiaTheme="minorEastAsia" w:cstheme="minorEastAsia"/>
        </w:rPr>
      </w:pPr>
      <w:r>
        <w:rPr>
          <w:rFonts w:hint="eastAsia" w:asciiTheme="minorEastAsia" w:hAnsiTheme="minorEastAsia" w:eastAsiaTheme="minorEastAsia" w:cstheme="minorEastAsia"/>
          <w:szCs w:val="32"/>
        </w:rPr>
        <w:t>——高等教育项目2000万元，为</w:t>
      </w:r>
      <w:r>
        <w:rPr>
          <w:rFonts w:hint="eastAsia" w:asciiTheme="minorEastAsia" w:hAnsiTheme="minorEastAsia" w:eastAsiaTheme="minorEastAsia" w:cstheme="minorEastAsia"/>
        </w:rPr>
        <w:t>新建乌海职业技术学院综合教学楼、学生公寓楼、综合服务楼；</w:t>
      </w:r>
    </w:p>
    <w:p>
      <w:pPr>
        <w:spacing w:line="600" w:lineRule="exact"/>
        <w:ind w:firstLine="640"/>
        <w:rPr>
          <w:rFonts w:hint="eastAsia" w:asciiTheme="minorEastAsia" w:hAnsiTheme="minorEastAsia" w:eastAsiaTheme="minorEastAsia" w:cstheme="minorEastAsia"/>
        </w:rPr>
      </w:pPr>
      <w:r>
        <w:rPr>
          <w:rFonts w:hint="eastAsia" w:asciiTheme="minorEastAsia" w:hAnsiTheme="minorEastAsia" w:eastAsiaTheme="minorEastAsia" w:cstheme="minorEastAsia"/>
          <w:szCs w:val="32"/>
        </w:rPr>
        <w:t>——</w:t>
      </w:r>
      <w:r>
        <w:rPr>
          <w:rFonts w:hint="eastAsia" w:asciiTheme="minorEastAsia" w:hAnsiTheme="minorEastAsia" w:eastAsiaTheme="minorEastAsia" w:cstheme="minorEastAsia"/>
        </w:rPr>
        <w:t>医疗卫生项目5000万元，</w:t>
      </w:r>
      <w:r>
        <w:rPr>
          <w:rFonts w:hint="eastAsia" w:asciiTheme="minorEastAsia" w:hAnsiTheme="minorEastAsia" w:eastAsiaTheme="minorEastAsia" w:cstheme="minorEastAsia"/>
          <w:szCs w:val="32"/>
        </w:rPr>
        <w:t>为</w:t>
      </w:r>
      <w:r>
        <w:rPr>
          <w:rFonts w:hint="eastAsia" w:asciiTheme="minorEastAsia" w:hAnsiTheme="minorEastAsia" w:eastAsiaTheme="minorEastAsia" w:cstheme="minorEastAsia"/>
        </w:rPr>
        <w:t>乌海市人民医院新建综合楼项目；</w:t>
      </w:r>
    </w:p>
    <w:p>
      <w:pPr>
        <w:spacing w:line="600" w:lineRule="exact"/>
        <w:ind w:firstLine="640"/>
        <w:rPr>
          <w:rFonts w:hint="eastAsia" w:asciiTheme="minorEastAsia" w:hAnsiTheme="minorEastAsia" w:eastAsiaTheme="minorEastAsia" w:cstheme="minorEastAsia"/>
        </w:rPr>
      </w:pPr>
      <w:r>
        <w:rPr>
          <w:rFonts w:hint="eastAsia" w:asciiTheme="minorEastAsia" w:hAnsiTheme="minorEastAsia" w:eastAsiaTheme="minorEastAsia" w:cstheme="minorEastAsia"/>
          <w:szCs w:val="32"/>
        </w:rPr>
        <w:t>——道路交通项目2亿元，为</w:t>
      </w:r>
      <w:r>
        <w:rPr>
          <w:rFonts w:hint="eastAsia" w:asciiTheme="minorEastAsia" w:hAnsiTheme="minorEastAsia" w:eastAsiaTheme="minorEastAsia" w:cstheme="minorEastAsia"/>
        </w:rPr>
        <w:t>包银高铁项目。</w:t>
      </w:r>
    </w:p>
    <w:p>
      <w:pPr>
        <w:numPr>
          <w:ilvl w:val="0"/>
          <w:numId w:val="3"/>
        </w:numPr>
        <w:spacing w:line="600" w:lineRule="exact"/>
        <w:ind w:firstLine="643"/>
        <w:rPr>
          <w:rFonts w:hint="eastAsia" w:asciiTheme="minorEastAsia" w:hAnsiTheme="minorEastAsia" w:eastAsiaTheme="minorEastAsia" w:cstheme="minorEastAsia"/>
        </w:rPr>
      </w:pPr>
      <w:r>
        <w:rPr>
          <w:rFonts w:hint="eastAsia" w:asciiTheme="minorEastAsia" w:hAnsiTheme="minorEastAsia" w:eastAsiaTheme="minorEastAsia" w:cstheme="minorEastAsia"/>
          <w:b/>
          <w:bCs/>
        </w:rPr>
        <w:t>转贷区级6.8亿元。</w:t>
      </w:r>
      <w:r>
        <w:rPr>
          <w:rFonts w:hint="eastAsia" w:asciiTheme="minorEastAsia" w:hAnsiTheme="minorEastAsia" w:eastAsiaTheme="minorEastAsia" w:cstheme="minorEastAsia"/>
        </w:rPr>
        <w:t>其中，一般债券3.8亿元（海勃湾区2亿元，海南区1亿元，乌达区0.8亿元），主要用于环保、基础设施建设、教育等项目；专项债券3亿元（海勃湾区2.6亿元，海南区0.4亿元），用于包银高铁、基础设施建设等项目。</w:t>
      </w:r>
    </w:p>
    <w:p>
      <w:pPr>
        <w:numPr>
          <w:ilvl w:val="0"/>
          <w:numId w:val="1"/>
        </w:numPr>
        <w:spacing w:line="600" w:lineRule="exact"/>
        <w:ind w:firstLineChars="0"/>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2020年抗疫特别国债安排情况</w:t>
      </w:r>
    </w:p>
    <w:p>
      <w:pPr>
        <w:spacing w:line="600" w:lineRule="exact"/>
        <w:ind w:firstLine="640"/>
        <w:rPr>
          <w:rFonts w:hint="eastAsia" w:asciiTheme="minorEastAsia" w:hAnsiTheme="minorEastAsia" w:eastAsiaTheme="minorEastAsia" w:cstheme="minorEastAsia"/>
        </w:rPr>
      </w:pPr>
      <w:r>
        <w:rPr>
          <w:rFonts w:hint="eastAsia" w:asciiTheme="minorEastAsia" w:hAnsiTheme="minorEastAsia" w:eastAsiaTheme="minorEastAsia" w:cstheme="minorEastAsia"/>
        </w:rPr>
        <w:t>自治区下达我市抗疫特别国债资金4.5亿元。全部用于支持地方基础设施建设和抗疫相关支出并列入直达资金管理。具体分配为海勃湾区1.79亿元，乌达区1.11亿元，海南区1.6亿元。</w:t>
      </w:r>
    </w:p>
    <w:p>
      <w:pPr>
        <w:spacing w:line="600" w:lineRule="exact"/>
        <w:ind w:firstLine="640"/>
        <w:rPr>
          <w:rFonts w:hint="eastAsia" w:asciiTheme="minorEastAsia" w:hAnsiTheme="minorEastAsia" w:eastAsiaTheme="minorEastAsia" w:cstheme="minorEastAsia"/>
          <w:color w:val="8B8B8B"/>
          <w:sz w:val="21"/>
          <w:szCs w:val="21"/>
        </w:rPr>
      </w:pPr>
      <w:r>
        <w:rPr>
          <w:rFonts w:hint="eastAsia" w:asciiTheme="minorEastAsia" w:hAnsiTheme="minorEastAsia" w:eastAsiaTheme="minorEastAsia" w:cstheme="minorEastAsia"/>
          <w:szCs w:val="32"/>
        </w:rPr>
        <w:t>三、预算调整方案</w:t>
      </w:r>
    </w:p>
    <w:p>
      <w:pPr>
        <w:spacing w:line="600" w:lineRule="exact"/>
        <w:ind w:firstLine="640"/>
        <w:rPr>
          <w:rFonts w:hint="eastAsia" w:asciiTheme="minorEastAsia" w:hAnsiTheme="minorEastAsia" w:eastAsiaTheme="minorEastAsia" w:cstheme="minorEastAsia"/>
        </w:rPr>
      </w:pPr>
      <w:r>
        <w:rPr>
          <w:rFonts w:hint="eastAsia" w:asciiTheme="minorEastAsia" w:hAnsiTheme="minorEastAsia" w:eastAsiaTheme="minorEastAsia" w:cstheme="minorEastAsia"/>
        </w:rPr>
        <w:t>按照《预算法》《预算稳定调节基金管理暂行办法》和地方政府债券预算管理相关规定，一般债券收支纳入一般公共预算管理，专项债券收支纳入政府性基金预算管理，结余资金应补充预算稳定调节基金。根据资金安排情况，2020年市本级预算拟作如下调整：</w:t>
      </w:r>
    </w:p>
    <w:p>
      <w:pPr>
        <w:spacing w:line="600" w:lineRule="exact"/>
        <w:ind w:firstLine="640"/>
        <w:rPr>
          <w:rFonts w:hint="eastAsia" w:asciiTheme="minorEastAsia" w:hAnsiTheme="minorEastAsia" w:eastAsiaTheme="minorEastAsia" w:cstheme="minorEastAsia"/>
          <w:szCs w:val="32"/>
        </w:rPr>
      </w:pPr>
      <w:r>
        <w:rPr>
          <w:rFonts w:hint="eastAsia" w:asciiTheme="minorEastAsia" w:hAnsiTheme="minorEastAsia" w:eastAsiaTheme="minorEastAsia" w:cstheme="minorEastAsia"/>
          <w:szCs w:val="32"/>
        </w:rPr>
        <w:t>（一）一般公共预算。</w:t>
      </w:r>
      <w:r>
        <w:rPr>
          <w:rFonts w:hint="eastAsia" w:asciiTheme="minorEastAsia" w:hAnsiTheme="minorEastAsia" w:eastAsiaTheme="minorEastAsia" w:cstheme="minorEastAsia"/>
          <w:szCs w:val="32"/>
        </w:rPr>
        <w:t>总收支均由44.02亿元调整为52.62亿元。总收入中，一般债券转贷收入增加8.6亿元；总支出中，市本级一般公共预算支出增加4.8亿元，一般债券转贷支出增加3.8亿元，其他收支科目保持不变。</w:t>
      </w:r>
    </w:p>
    <w:p>
      <w:pPr>
        <w:spacing w:line="600" w:lineRule="exact"/>
        <w:ind w:firstLine="640"/>
        <w:rPr>
          <w:rFonts w:hint="eastAsia" w:asciiTheme="minorEastAsia" w:hAnsiTheme="minorEastAsia" w:eastAsiaTheme="minorEastAsia" w:cstheme="minorEastAsia"/>
          <w:szCs w:val="32"/>
        </w:rPr>
      </w:pPr>
      <w:r>
        <w:rPr>
          <w:rFonts w:hint="eastAsia" w:asciiTheme="minorEastAsia" w:hAnsiTheme="minorEastAsia" w:eastAsiaTheme="minorEastAsia" w:cstheme="minorEastAsia"/>
          <w:szCs w:val="32"/>
        </w:rPr>
        <w:t>（二）政府性基金预算。</w:t>
      </w:r>
      <w:r>
        <w:rPr>
          <w:rFonts w:hint="eastAsia" w:asciiTheme="minorEastAsia" w:hAnsiTheme="minorEastAsia" w:eastAsiaTheme="minorEastAsia" w:cstheme="minorEastAsia"/>
          <w:szCs w:val="32"/>
        </w:rPr>
        <w:t>总收支均由4.47亿元调整为17.17亿元。总收入中，专项债券转贷收入增加12.7亿元；总支出中，市本级政府性基金预算支出增加5.2亿元，专项债券转贷支出增加7.5亿元，其他收支科目保持不变。</w:t>
      </w:r>
    </w:p>
    <w:p>
      <w:pPr>
        <w:spacing w:line="600" w:lineRule="exact"/>
        <w:ind w:firstLine="640"/>
        <w:rPr>
          <w:rFonts w:hint="eastAsia" w:asciiTheme="minorEastAsia" w:hAnsiTheme="minorEastAsia" w:eastAsiaTheme="minorEastAsia" w:cstheme="minorEastAsia"/>
          <w:szCs w:val="32"/>
        </w:rPr>
      </w:pPr>
      <w:r>
        <w:rPr>
          <w:rFonts w:hint="eastAsia" w:asciiTheme="minorEastAsia" w:hAnsiTheme="minorEastAsia" w:eastAsiaTheme="minorEastAsia" w:cstheme="minorEastAsia"/>
          <w:szCs w:val="32"/>
        </w:rPr>
        <w:t>（三）其他。</w:t>
      </w:r>
      <w:r>
        <w:rPr>
          <w:rFonts w:hint="eastAsia" w:asciiTheme="minorEastAsia" w:hAnsiTheme="minorEastAsia" w:eastAsiaTheme="minorEastAsia" w:cstheme="minorEastAsia"/>
          <w:szCs w:val="32"/>
        </w:rPr>
        <w:t>2017年及以前年度一般公共预算结余262.3万</w:t>
      </w:r>
      <w:r>
        <w:rPr>
          <w:rFonts w:hint="eastAsia" w:asciiTheme="minorEastAsia" w:hAnsiTheme="minorEastAsia" w:eastAsiaTheme="minorEastAsia" w:cstheme="minorEastAsia"/>
          <w:lang w:val="zh-CN"/>
        </w:rPr>
        <w:t>元，安排预</w:t>
      </w:r>
      <w:r>
        <w:rPr>
          <w:rFonts w:hint="eastAsia" w:asciiTheme="minorEastAsia" w:hAnsiTheme="minorEastAsia" w:eastAsiaTheme="minorEastAsia" w:cstheme="minorEastAsia"/>
          <w:szCs w:val="32"/>
        </w:rPr>
        <w:t>算稳定调节基金。</w:t>
      </w:r>
    </w:p>
    <w:p>
      <w:pPr>
        <w:spacing w:line="600" w:lineRule="exact"/>
        <w:ind w:firstLine="640"/>
        <w:rPr>
          <w:rFonts w:hint="eastAsia" w:asciiTheme="minorEastAsia" w:hAnsiTheme="minorEastAsia" w:eastAsiaTheme="minorEastAsia" w:cstheme="minorEastAsia"/>
          <w:szCs w:val="32"/>
        </w:rPr>
      </w:pPr>
      <w:r>
        <w:rPr>
          <w:rFonts w:hint="eastAsia" w:asciiTheme="minorEastAsia" w:hAnsiTheme="minorEastAsia" w:eastAsiaTheme="minorEastAsia" w:cstheme="minorEastAsia"/>
          <w:szCs w:val="32"/>
        </w:rPr>
        <w:t>以上草案及报告，请予审查。</w:t>
      </w:r>
    </w:p>
    <w:p>
      <w:pPr>
        <w:spacing w:line="600" w:lineRule="exact"/>
        <w:ind w:firstLine="640"/>
        <w:rPr>
          <w:rFonts w:hint="eastAsia" w:asciiTheme="minorEastAsia" w:hAnsiTheme="minorEastAsia" w:eastAsiaTheme="minorEastAsia" w:cstheme="minorEastAsia"/>
        </w:rPr>
      </w:pPr>
    </w:p>
    <w:p>
      <w:pPr>
        <w:spacing w:line="600" w:lineRule="exact"/>
        <w:ind w:firstLine="640"/>
        <w:rPr>
          <w:rFonts w:hint="eastAsia" w:asciiTheme="minorEastAsia" w:hAnsiTheme="minorEastAsia" w:eastAsiaTheme="minorEastAsia" w:cstheme="minorEastAsia"/>
        </w:rPr>
      </w:pPr>
      <w:r>
        <w:rPr>
          <w:rFonts w:hint="eastAsia" w:asciiTheme="minorEastAsia" w:hAnsiTheme="minorEastAsia" w:eastAsiaTheme="minorEastAsia" w:cstheme="minorEastAsia"/>
        </w:rPr>
        <w:t>附件1：2020年市本级一般公共预算收支调整情况表</w:t>
      </w:r>
    </w:p>
    <w:p>
      <w:pPr>
        <w:spacing w:line="600" w:lineRule="exact"/>
        <w:ind w:firstLine="640"/>
        <w:rPr>
          <w:rFonts w:hint="eastAsia" w:asciiTheme="minorEastAsia" w:hAnsiTheme="minorEastAsia" w:eastAsiaTheme="minorEastAsia" w:cstheme="minorEastAsia"/>
        </w:rPr>
      </w:pPr>
      <w:r>
        <w:rPr>
          <w:rFonts w:hint="eastAsia" w:asciiTheme="minorEastAsia" w:hAnsiTheme="minorEastAsia" w:eastAsiaTheme="minorEastAsia" w:cstheme="minorEastAsia"/>
        </w:rPr>
        <w:t>附件2：2020年市本级政府性基金预算收支调整情况表</w:t>
      </w:r>
    </w:p>
    <w:p>
      <w:pPr>
        <w:pStyle w:val="5"/>
        <w:widowControl/>
        <w:shd w:val="clear" w:color="auto" w:fill="FFFFFF"/>
        <w:spacing w:beforeAutospacing="0" w:afterAutospacing="0" w:line="600" w:lineRule="exact"/>
        <w:ind w:firstLine="480"/>
        <w:jc w:val="both"/>
        <w:rPr>
          <w:rFonts w:hint="eastAsia" w:asciiTheme="minorEastAsia" w:hAnsiTheme="minorEastAsia" w:eastAsiaTheme="minorEastAsia" w:cstheme="minorEastAsia"/>
        </w:rPr>
      </w:pPr>
    </w:p>
    <w:p>
      <w:pPr>
        <w:spacing w:line="600" w:lineRule="exact"/>
        <w:ind w:firstLine="640"/>
        <w:rPr>
          <w:rFonts w:hint="eastAsia" w:asciiTheme="minorEastAsia" w:hAnsiTheme="minorEastAsia" w:eastAsiaTheme="minorEastAsia" w:cstheme="minorEastAsia"/>
        </w:rPr>
      </w:pPr>
    </w:p>
    <w:p>
      <w:pPr>
        <w:spacing w:line="600" w:lineRule="exact"/>
        <w:ind w:firstLine="5280" w:firstLineChars="1650"/>
        <w:rPr>
          <w:rFonts w:hint="eastAsia" w:asciiTheme="minorEastAsia" w:hAnsiTheme="minorEastAsia" w:eastAsiaTheme="minorEastAsia" w:cstheme="minorEastAsia"/>
        </w:rPr>
      </w:pPr>
      <w:r>
        <w:rPr>
          <w:rFonts w:hint="eastAsia" w:asciiTheme="minorEastAsia" w:hAnsiTheme="minorEastAsia" w:eastAsiaTheme="minorEastAsia" w:cstheme="minorEastAsia"/>
        </w:rPr>
        <w:t>2020年8月19日</w:t>
      </w:r>
    </w:p>
    <w:sectPr>
      <w:headerReference r:id="rId5" w:type="first"/>
      <w:footerReference r:id="rId8" w:type="first"/>
      <w:headerReference r:id="rId3" w:type="default"/>
      <w:footerReference r:id="rId6" w:type="default"/>
      <w:headerReference r:id="rId4" w:type="even"/>
      <w:footerReference r:id="rId7" w:type="even"/>
      <w:pgSz w:w="11906" w:h="16838"/>
      <w:pgMar w:top="1417" w:right="1417" w:bottom="141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中文标题">
    <w:altName w:val="Segoe Print"/>
    <w:panose1 w:val="00000000000000000000"/>
    <w:charset w:val="00"/>
    <w:family w:val="auto"/>
    <w:pitch w:val="default"/>
    <w:sig w:usb0="00000000" w:usb1="00000000" w:usb2="00000000" w:usb3="00000000" w:csb0="00000000" w:csb1="00000000"/>
  </w:font>
  <w:font w:name="+西文正文">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640" w:firstLine="0" w:firstLineChars="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4FAB261"/>
    <w:multiLevelType w:val="singleLevel"/>
    <w:tmpl w:val="B4FAB261"/>
    <w:lvl w:ilvl="0" w:tentative="0">
      <w:start w:val="1"/>
      <w:numFmt w:val="decimal"/>
      <w:lvlText w:val="%1."/>
      <w:lvlJc w:val="left"/>
      <w:pPr>
        <w:tabs>
          <w:tab w:val="left" w:pos="312"/>
        </w:tabs>
      </w:pPr>
    </w:lvl>
  </w:abstractNum>
  <w:abstractNum w:abstractNumId="1">
    <w:nsid w:val="488336F7"/>
    <w:multiLevelType w:val="singleLevel"/>
    <w:tmpl w:val="488336F7"/>
    <w:lvl w:ilvl="0" w:tentative="0">
      <w:start w:val="1"/>
      <w:numFmt w:val="chineseCounting"/>
      <w:suff w:val="nothing"/>
      <w:lvlText w:val="（%1）"/>
      <w:lvlJc w:val="left"/>
      <w:pPr>
        <w:ind w:left="0" w:firstLine="420"/>
      </w:pPr>
      <w:rPr>
        <w:rFonts w:hint="eastAsia"/>
      </w:rPr>
    </w:lvl>
  </w:abstractNum>
  <w:abstractNum w:abstractNumId="2">
    <w:nsid w:val="6070BE79"/>
    <w:multiLevelType w:val="singleLevel"/>
    <w:tmpl w:val="6070BE79"/>
    <w:lvl w:ilvl="0" w:tentative="0">
      <w:start w:val="2"/>
      <w:numFmt w:val="decimal"/>
      <w:lvlText w:val="%1."/>
      <w:lvlJc w:val="left"/>
      <w:pPr>
        <w:tabs>
          <w:tab w:val="left" w:pos="312"/>
        </w:tabs>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235C37"/>
    <w:rsid w:val="000A2479"/>
    <w:rsid w:val="000C4E6A"/>
    <w:rsid w:val="001042AF"/>
    <w:rsid w:val="00110B9A"/>
    <w:rsid w:val="00111B97"/>
    <w:rsid w:val="00185A3F"/>
    <w:rsid w:val="001930AE"/>
    <w:rsid w:val="002313E6"/>
    <w:rsid w:val="002F6087"/>
    <w:rsid w:val="003D6D30"/>
    <w:rsid w:val="005039B1"/>
    <w:rsid w:val="005A68EF"/>
    <w:rsid w:val="005D218A"/>
    <w:rsid w:val="005F72DB"/>
    <w:rsid w:val="0060419A"/>
    <w:rsid w:val="0060486D"/>
    <w:rsid w:val="006E0016"/>
    <w:rsid w:val="007676FC"/>
    <w:rsid w:val="00837712"/>
    <w:rsid w:val="0086786F"/>
    <w:rsid w:val="008869A4"/>
    <w:rsid w:val="008B30FF"/>
    <w:rsid w:val="008B3335"/>
    <w:rsid w:val="008B6CCD"/>
    <w:rsid w:val="008F1954"/>
    <w:rsid w:val="009B2090"/>
    <w:rsid w:val="009B797B"/>
    <w:rsid w:val="009C39D9"/>
    <w:rsid w:val="00A14FC7"/>
    <w:rsid w:val="00A9485C"/>
    <w:rsid w:val="00AF06A8"/>
    <w:rsid w:val="00AF1FF1"/>
    <w:rsid w:val="00B019C8"/>
    <w:rsid w:val="00B0654A"/>
    <w:rsid w:val="00B273AB"/>
    <w:rsid w:val="00B45E99"/>
    <w:rsid w:val="00BD5BA3"/>
    <w:rsid w:val="00C81BD5"/>
    <w:rsid w:val="00D315F5"/>
    <w:rsid w:val="00D55D55"/>
    <w:rsid w:val="00D80233"/>
    <w:rsid w:val="00D84472"/>
    <w:rsid w:val="00DB3E83"/>
    <w:rsid w:val="00E213A4"/>
    <w:rsid w:val="00E35F45"/>
    <w:rsid w:val="00E369BD"/>
    <w:rsid w:val="00E60CE5"/>
    <w:rsid w:val="00EB2128"/>
    <w:rsid w:val="00F3299E"/>
    <w:rsid w:val="00F40796"/>
    <w:rsid w:val="00F46840"/>
    <w:rsid w:val="00FB3317"/>
    <w:rsid w:val="00FC2D4D"/>
    <w:rsid w:val="028E34A3"/>
    <w:rsid w:val="057060A5"/>
    <w:rsid w:val="06B4798F"/>
    <w:rsid w:val="06F96C43"/>
    <w:rsid w:val="0A043AC0"/>
    <w:rsid w:val="1B18791C"/>
    <w:rsid w:val="243E4F6E"/>
    <w:rsid w:val="24FC7755"/>
    <w:rsid w:val="299C1C84"/>
    <w:rsid w:val="2AB823DF"/>
    <w:rsid w:val="2B4F7226"/>
    <w:rsid w:val="2BA16827"/>
    <w:rsid w:val="2E416EE3"/>
    <w:rsid w:val="2F93032B"/>
    <w:rsid w:val="34DB601F"/>
    <w:rsid w:val="357336D5"/>
    <w:rsid w:val="35D2290A"/>
    <w:rsid w:val="3AA54614"/>
    <w:rsid w:val="3B8A6125"/>
    <w:rsid w:val="43235C37"/>
    <w:rsid w:val="484D6E7B"/>
    <w:rsid w:val="4E79014A"/>
    <w:rsid w:val="52D161B0"/>
    <w:rsid w:val="539043FB"/>
    <w:rsid w:val="556C0D98"/>
    <w:rsid w:val="600D3E87"/>
    <w:rsid w:val="64C13C48"/>
    <w:rsid w:val="6C506449"/>
    <w:rsid w:val="6E305D92"/>
    <w:rsid w:val="6EC015A8"/>
    <w:rsid w:val="75706CCF"/>
    <w:rsid w:val="79915FA6"/>
    <w:rsid w:val="7BBE5903"/>
    <w:rsid w:val="7D80791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883" w:firstLineChars="200"/>
      <w:jc w:val="both"/>
    </w:pPr>
    <w:rPr>
      <w:rFonts w:ascii="仿宋_GB2312" w:hAnsi="仿宋_GB2312" w:eastAsia="仿宋_GB2312" w:cs="仿宋_GB2312"/>
      <w:kern w:val="2"/>
      <w:sz w:val="32"/>
      <w:szCs w:val="24"/>
      <w:lang w:val="en-US" w:eastAsia="zh-CN" w:bidi="ar-SA"/>
    </w:rPr>
  </w:style>
  <w:style w:type="paragraph" w:styleId="2">
    <w:name w:val="heading 1"/>
    <w:basedOn w:val="1"/>
    <w:next w:val="1"/>
    <w:qFormat/>
    <w:uiPriority w:val="0"/>
    <w:pPr>
      <w:keepNext/>
      <w:keepLines/>
      <w:spacing w:line="576" w:lineRule="auto"/>
      <w:jc w:val="center"/>
      <w:outlineLvl w:val="0"/>
    </w:pPr>
    <w:rPr>
      <w:rFonts w:ascii="宋体" w:hAnsi="宋体" w:eastAsia="宋体" w:cs="Times New Roman"/>
      <w:b/>
      <w:kern w:val="44"/>
      <w:sz w:val="44"/>
      <w:szCs w:val="20"/>
    </w:rPr>
  </w:style>
  <w:style w:type="character" w:default="1" w:styleId="6">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customStyle="1" w:styleId="8">
    <w:name w:val="页眉 Char"/>
    <w:basedOn w:val="6"/>
    <w:link w:val="4"/>
    <w:qFormat/>
    <w:uiPriority w:val="0"/>
    <w:rPr>
      <w:rFonts w:ascii="仿宋_GB2312" w:hAnsi="仿宋_GB2312" w:eastAsia="仿宋_GB2312" w:cs="仿宋_GB2312"/>
      <w:kern w:val="2"/>
      <w:sz w:val="18"/>
      <w:szCs w:val="18"/>
    </w:rPr>
  </w:style>
  <w:style w:type="paragraph" w:customStyle="1" w:styleId="9">
    <w:name w:val="列出段落1"/>
    <w:basedOn w:val="1"/>
    <w:unhideWhenUsed/>
    <w:qFormat/>
    <w:uiPriority w:val="99"/>
    <w:pPr>
      <w:ind w:firstLine="42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4</Pages>
  <Words>313</Words>
  <Characters>1788</Characters>
  <Lines>14</Lines>
  <Paragraphs>4</Paragraphs>
  <TotalTime>0</TotalTime>
  <ScaleCrop>false</ScaleCrop>
  <LinksUpToDate>false</LinksUpToDate>
  <CharactersWithSpaces>2097</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2020-08-10T11:08:00Z</dcterms:created>
  <dc:creator>123</dc:creator>
  <cp:lastModifiedBy>123</cp:lastModifiedBy>
  <cp:lastPrinted>2020-08-14T03:27:00Z</cp:lastPrinted>
  <dcterms:modified xsi:type="dcterms:W3CDTF">2020-09-08T10:17:03Z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