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581A" w:rsidRDefault="009F581A" w:rsidP="009F581A">
      <w:pPr>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乌海市财政局</w:t>
      </w:r>
      <w:r>
        <w:rPr>
          <w:rFonts w:ascii="方正小标宋简体" w:eastAsia="方正小标宋简体" w:hAnsi="方正小标宋简体" w:cs="方正小标宋简体" w:hint="eastAsia"/>
          <w:sz w:val="44"/>
          <w:szCs w:val="44"/>
        </w:rPr>
        <w:t xml:space="preserve"> </w:t>
      </w:r>
      <w:r>
        <w:rPr>
          <w:rFonts w:ascii="方正小标宋简体" w:eastAsia="方正小标宋简体" w:hAnsi="方正小标宋简体" w:cs="方正小标宋简体" w:hint="eastAsia"/>
          <w:sz w:val="44"/>
          <w:szCs w:val="44"/>
        </w:rPr>
        <w:t>农牧局</w:t>
      </w:r>
    </w:p>
    <w:p w:rsidR="00D100CF" w:rsidRDefault="009F581A" w:rsidP="009F581A">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关于转发《内蒙古</w:t>
      </w:r>
      <w:r>
        <w:rPr>
          <w:rFonts w:ascii="方正小标宋简体" w:eastAsia="方正小标宋简体" w:hAnsi="方正小标宋简体" w:cs="方正小标宋简体" w:hint="eastAsia"/>
          <w:sz w:val="44"/>
          <w:szCs w:val="44"/>
        </w:rPr>
        <w:t>自治区奶业振兴专项</w:t>
      </w:r>
      <w:r>
        <w:rPr>
          <w:rFonts w:ascii="方正小标宋简体" w:eastAsia="方正小标宋简体" w:hAnsi="方正小标宋简体" w:cs="方正小标宋简体" w:hint="eastAsia"/>
          <w:sz w:val="44"/>
          <w:szCs w:val="44"/>
        </w:rPr>
        <w:t>资金管理办法</w:t>
      </w:r>
      <w:r>
        <w:rPr>
          <w:rFonts w:ascii="方正小标宋简体" w:eastAsia="方正小标宋简体" w:hAnsi="方正小标宋简体" w:cs="方正小标宋简体" w:hint="eastAsia"/>
          <w:sz w:val="44"/>
          <w:szCs w:val="44"/>
        </w:rPr>
        <w:t>》的通知</w:t>
      </w:r>
    </w:p>
    <w:p w:rsidR="00D100CF" w:rsidRDefault="00D100CF" w:rsidP="009F581A">
      <w:pPr>
        <w:spacing w:line="600" w:lineRule="exact"/>
        <w:jc w:val="left"/>
        <w:rPr>
          <w:rFonts w:ascii="仿宋_GB2312" w:eastAsia="仿宋_GB2312" w:hAnsi="仿宋_GB2312" w:cs="仿宋_GB2312"/>
          <w:sz w:val="32"/>
          <w:szCs w:val="32"/>
        </w:rPr>
      </w:pPr>
    </w:p>
    <w:p w:rsidR="00D100CF" w:rsidRDefault="009F581A" w:rsidP="009F581A">
      <w:pPr>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各区财政局、农牧水务局：</w:t>
      </w:r>
    </w:p>
    <w:p w:rsidR="00D100CF" w:rsidRDefault="009F581A" w:rsidP="009F581A">
      <w:pPr>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为了落实乡村振兴战略，规范奶业振兴专项资金管理，提高资金使用效益，促进自治区奶业高质量发展，现将自治区财政厅</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农牧厅修订后的《内蒙古自治区奶业振兴专项资金管理办法》转发给你们，请遵照执行。</w:t>
      </w:r>
    </w:p>
    <w:p w:rsidR="00D100CF" w:rsidRDefault="00D100CF" w:rsidP="009F581A">
      <w:pPr>
        <w:spacing w:line="600" w:lineRule="exact"/>
        <w:ind w:firstLineChars="200" w:firstLine="640"/>
        <w:jc w:val="left"/>
        <w:rPr>
          <w:rFonts w:ascii="仿宋_GB2312" w:eastAsia="仿宋_GB2312" w:hAnsi="仿宋_GB2312" w:cs="仿宋_GB2312"/>
          <w:sz w:val="32"/>
          <w:szCs w:val="32"/>
        </w:rPr>
      </w:pPr>
    </w:p>
    <w:p w:rsidR="00D100CF" w:rsidRDefault="00D100CF" w:rsidP="009F581A">
      <w:pPr>
        <w:spacing w:line="600" w:lineRule="exact"/>
        <w:ind w:firstLineChars="200" w:firstLine="640"/>
        <w:jc w:val="left"/>
        <w:rPr>
          <w:rFonts w:ascii="仿宋_GB2312" w:eastAsia="仿宋_GB2312" w:hAnsi="仿宋_GB2312" w:cs="仿宋_GB2312"/>
          <w:sz w:val="32"/>
          <w:szCs w:val="32"/>
        </w:rPr>
      </w:pPr>
    </w:p>
    <w:p w:rsidR="00D100CF" w:rsidRDefault="00D100CF" w:rsidP="009F581A">
      <w:pPr>
        <w:spacing w:line="600" w:lineRule="exact"/>
        <w:ind w:firstLineChars="200" w:firstLine="640"/>
        <w:jc w:val="left"/>
        <w:rPr>
          <w:rFonts w:ascii="仿宋_GB2312" w:eastAsia="仿宋_GB2312" w:hAnsi="仿宋_GB2312" w:cs="仿宋_GB2312"/>
          <w:sz w:val="32"/>
          <w:szCs w:val="32"/>
        </w:rPr>
      </w:pPr>
    </w:p>
    <w:p w:rsidR="00D100CF" w:rsidRDefault="009F581A" w:rsidP="009F581A">
      <w:pPr>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乌海市财政局</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乌海市农牧局</w:t>
      </w:r>
    </w:p>
    <w:p w:rsidR="00D100CF" w:rsidRDefault="009F581A" w:rsidP="009F581A">
      <w:pPr>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日</w:t>
      </w:r>
    </w:p>
    <w:p w:rsidR="00D100CF" w:rsidRDefault="009F581A" w:rsidP="009F581A">
      <w:pPr>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D100CF" w:rsidRDefault="00D100CF" w:rsidP="009F581A">
      <w:pPr>
        <w:autoSpaceDE w:val="0"/>
        <w:autoSpaceDN w:val="0"/>
        <w:spacing w:before="2040" w:line="600" w:lineRule="exact"/>
        <w:ind w:left="2400"/>
        <w:rPr>
          <w:rFonts w:ascii="宋体" w:hAnsi="宋体" w:cs="宋体"/>
          <w:color w:val="000000"/>
          <w:sz w:val="32"/>
        </w:rPr>
      </w:pPr>
    </w:p>
    <w:p w:rsidR="009F581A" w:rsidRDefault="009F581A" w:rsidP="009F581A">
      <w:pPr>
        <w:autoSpaceDE w:val="0"/>
        <w:autoSpaceDN w:val="0"/>
        <w:spacing w:line="600" w:lineRule="exact"/>
        <w:jc w:val="center"/>
        <w:rPr>
          <w:rFonts w:ascii="宋体" w:hAnsi="宋体" w:cs="宋体" w:hint="eastAsia"/>
          <w:b/>
          <w:color w:val="000000"/>
          <w:sz w:val="44"/>
          <w:szCs w:val="44"/>
        </w:rPr>
      </w:pPr>
      <w:bookmarkStart w:id="0" w:name="_GoBack"/>
      <w:bookmarkEnd w:id="0"/>
    </w:p>
    <w:p w:rsidR="009F581A" w:rsidRDefault="009F581A" w:rsidP="009F581A">
      <w:pPr>
        <w:autoSpaceDE w:val="0"/>
        <w:autoSpaceDN w:val="0"/>
        <w:spacing w:line="600" w:lineRule="exact"/>
        <w:jc w:val="center"/>
        <w:rPr>
          <w:rFonts w:ascii="宋体" w:hAnsi="宋体" w:cs="宋体" w:hint="eastAsia"/>
          <w:b/>
          <w:color w:val="000000"/>
          <w:sz w:val="44"/>
          <w:szCs w:val="44"/>
        </w:rPr>
      </w:pPr>
    </w:p>
    <w:p w:rsidR="009F581A" w:rsidRDefault="009F581A" w:rsidP="009F581A">
      <w:pPr>
        <w:autoSpaceDE w:val="0"/>
        <w:autoSpaceDN w:val="0"/>
        <w:spacing w:line="610" w:lineRule="exact"/>
        <w:jc w:val="center"/>
        <w:rPr>
          <w:rFonts w:ascii="宋体" w:hAnsi="宋体" w:cs="宋体" w:hint="eastAsia"/>
          <w:b/>
          <w:color w:val="000000"/>
          <w:sz w:val="44"/>
          <w:szCs w:val="44"/>
        </w:rPr>
      </w:pPr>
    </w:p>
    <w:p w:rsidR="00D100CF" w:rsidRPr="009F581A" w:rsidRDefault="009F581A" w:rsidP="009F581A">
      <w:pPr>
        <w:autoSpaceDE w:val="0"/>
        <w:autoSpaceDN w:val="0"/>
        <w:spacing w:line="610" w:lineRule="exact"/>
        <w:jc w:val="center"/>
        <w:rPr>
          <w:rFonts w:ascii="宋体" w:hAnsi="宋体"/>
          <w:b/>
          <w:sz w:val="44"/>
          <w:szCs w:val="44"/>
        </w:rPr>
      </w:pPr>
      <w:r w:rsidRPr="009F581A">
        <w:rPr>
          <w:rFonts w:ascii="宋体" w:hAnsi="宋体" w:cs="宋体"/>
          <w:b/>
          <w:color w:val="000000"/>
          <w:sz w:val="44"/>
          <w:szCs w:val="44"/>
        </w:rPr>
        <w:lastRenderedPageBreak/>
        <w:t>内蒙古自治区奶业振兴专项</w:t>
      </w:r>
    </w:p>
    <w:p w:rsidR="00D100CF" w:rsidRPr="009F581A" w:rsidRDefault="009F581A" w:rsidP="009F581A">
      <w:pPr>
        <w:autoSpaceDE w:val="0"/>
        <w:autoSpaceDN w:val="0"/>
        <w:spacing w:line="610" w:lineRule="exact"/>
        <w:jc w:val="center"/>
        <w:rPr>
          <w:rFonts w:ascii="宋体" w:hAnsi="宋体"/>
          <w:b/>
          <w:sz w:val="44"/>
          <w:szCs w:val="44"/>
        </w:rPr>
      </w:pPr>
      <w:r w:rsidRPr="009F581A">
        <w:rPr>
          <w:rFonts w:ascii="宋体" w:hAnsi="宋体" w:cs="宋体"/>
          <w:b/>
          <w:color w:val="000000"/>
          <w:sz w:val="44"/>
          <w:szCs w:val="44"/>
        </w:rPr>
        <w:t>资金管理办法</w:t>
      </w:r>
    </w:p>
    <w:p w:rsidR="009F581A" w:rsidRDefault="009F581A" w:rsidP="009F581A">
      <w:pPr>
        <w:autoSpaceDE w:val="0"/>
        <w:autoSpaceDN w:val="0"/>
        <w:spacing w:line="610" w:lineRule="exact"/>
        <w:ind w:firstLineChars="200" w:firstLine="440"/>
        <w:rPr>
          <w:rFonts w:ascii="宋体" w:hAnsi="宋体" w:cs="宋体" w:hint="eastAsia"/>
          <w:color w:val="000000"/>
          <w:sz w:val="22"/>
        </w:rPr>
      </w:pPr>
    </w:p>
    <w:p w:rsidR="00D100CF" w:rsidRPr="009F581A" w:rsidRDefault="009F581A" w:rsidP="009F581A">
      <w:pPr>
        <w:autoSpaceDE w:val="0"/>
        <w:autoSpaceDN w:val="0"/>
        <w:spacing w:line="610" w:lineRule="exact"/>
        <w:jc w:val="center"/>
        <w:rPr>
          <w:sz w:val="32"/>
        </w:rPr>
      </w:pPr>
      <w:r w:rsidRPr="009F581A">
        <w:rPr>
          <w:rFonts w:ascii="宋体" w:hAnsi="宋体" w:cs="宋体"/>
          <w:color w:val="000000"/>
          <w:sz w:val="36"/>
        </w:rPr>
        <w:t>第一章</w:t>
      </w:r>
      <w:r w:rsidRPr="009F581A">
        <w:rPr>
          <w:rFonts w:ascii="宋体" w:hAnsi="宋体" w:cs="宋体"/>
          <w:color w:val="000000"/>
          <w:sz w:val="36"/>
        </w:rPr>
        <w:t xml:space="preserve">  </w:t>
      </w:r>
      <w:r w:rsidRPr="009F581A">
        <w:rPr>
          <w:rFonts w:ascii="宋体" w:hAnsi="宋体" w:cs="宋体"/>
          <w:color w:val="000000"/>
          <w:sz w:val="36"/>
        </w:rPr>
        <w:t xml:space="preserve"> </w:t>
      </w:r>
      <w:r w:rsidRPr="009F581A">
        <w:rPr>
          <w:rFonts w:ascii="宋体" w:hAnsi="宋体" w:cs="宋体"/>
          <w:color w:val="000000"/>
          <w:sz w:val="36"/>
        </w:rPr>
        <w:t>总则</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第一条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为规范奶业振兴专项资金管理</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下称奶业振兴资金</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，提高资金使用效益，促进自治区奶业高质量发展，根据《中华人民共和国预算法》、《中华人民共和国预算法实施条例》，以及《内蒙古自治区对下专项转移支付管理办法》</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内政办发〔</w:t>
      </w:r>
      <w:r w:rsidRPr="009F581A">
        <w:rPr>
          <w:rFonts w:ascii="仿宋_GB2312" w:eastAsia="仿宋_GB2312" w:hAnsi="宋体" w:cs="宋体" w:hint="eastAsia"/>
          <w:color w:val="000000"/>
          <w:sz w:val="32"/>
          <w:szCs w:val="32"/>
        </w:rPr>
        <w:t>2016</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134</w:t>
      </w:r>
      <w:r w:rsidRPr="009F581A">
        <w:rPr>
          <w:rFonts w:ascii="仿宋_GB2312" w:eastAsia="仿宋_GB2312" w:hAnsi="宋体" w:cs="宋体" w:hint="eastAsia"/>
          <w:color w:val="000000"/>
          <w:sz w:val="32"/>
          <w:szCs w:val="32"/>
        </w:rPr>
        <w:t>号</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、《财政部农业农村部关于修订农业相关转移支付资金管理办法的通知》</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财农〔</w:t>
      </w:r>
      <w:r w:rsidRPr="009F581A">
        <w:rPr>
          <w:rFonts w:ascii="仿宋_GB2312" w:eastAsia="仿宋_GB2312" w:hAnsi="宋体" w:cs="宋体" w:hint="eastAsia"/>
          <w:color w:val="000000"/>
          <w:sz w:val="32"/>
          <w:szCs w:val="32"/>
        </w:rPr>
        <w:t>2022</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25</w:t>
      </w:r>
      <w:r w:rsidRPr="009F581A">
        <w:rPr>
          <w:rFonts w:ascii="仿宋_GB2312" w:eastAsia="仿宋_GB2312" w:hAnsi="宋体" w:cs="宋体" w:hint="eastAsia"/>
          <w:color w:val="000000"/>
          <w:sz w:val="32"/>
          <w:szCs w:val="32"/>
        </w:rPr>
        <w:t>号</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等有关规定，制定本办法。</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第二条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本办法所称奶业振兴资金是指依据国家《关于进一步促进奶业振兴的若干意见》</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农牧发〔</w:t>
      </w:r>
      <w:r w:rsidRPr="009F581A">
        <w:rPr>
          <w:rFonts w:ascii="仿宋_GB2312" w:eastAsia="仿宋_GB2312" w:hAnsi="宋体" w:cs="宋体" w:hint="eastAsia"/>
          <w:color w:val="000000"/>
          <w:sz w:val="32"/>
          <w:szCs w:val="32"/>
        </w:rPr>
        <w:t>2018</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18</w:t>
      </w:r>
      <w:r w:rsidRPr="009F581A">
        <w:rPr>
          <w:rFonts w:ascii="仿宋_GB2312" w:eastAsia="仿宋_GB2312" w:hAnsi="宋体" w:cs="宋体" w:hint="eastAsia"/>
          <w:color w:val="000000"/>
          <w:sz w:val="32"/>
          <w:szCs w:val="32"/>
        </w:rPr>
        <w:t>号</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、自治区政府《关于推进奶业振兴的实</w:t>
      </w:r>
      <w:r w:rsidRPr="009F581A">
        <w:rPr>
          <w:rFonts w:ascii="仿宋_GB2312" w:eastAsia="仿宋_GB2312" w:hAnsi="宋体" w:cs="宋体" w:hint="eastAsia"/>
          <w:color w:val="000000"/>
          <w:sz w:val="32"/>
          <w:szCs w:val="32"/>
        </w:rPr>
        <w:t>施意见》</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内政办发〔</w:t>
      </w:r>
      <w:r w:rsidRPr="009F581A">
        <w:rPr>
          <w:rFonts w:ascii="仿宋_GB2312" w:eastAsia="仿宋_GB2312" w:hAnsi="宋体" w:cs="宋体" w:hint="eastAsia"/>
          <w:color w:val="000000"/>
          <w:sz w:val="32"/>
          <w:szCs w:val="32"/>
        </w:rPr>
        <w:t>2019</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20</w:t>
      </w:r>
      <w:r w:rsidRPr="009F581A">
        <w:rPr>
          <w:rFonts w:ascii="仿宋_GB2312" w:eastAsia="仿宋_GB2312" w:hAnsi="宋体" w:cs="宋体" w:hint="eastAsia"/>
          <w:color w:val="000000"/>
          <w:sz w:val="32"/>
          <w:szCs w:val="32"/>
        </w:rPr>
        <w:t>号</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、《关于推进奶业振兴若干政策措施的通知》</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内政办发〔</w:t>
      </w:r>
      <w:r w:rsidRPr="009F581A">
        <w:rPr>
          <w:rFonts w:ascii="仿宋_GB2312" w:eastAsia="仿宋_GB2312" w:hAnsi="宋体" w:cs="宋体" w:hint="eastAsia"/>
          <w:color w:val="000000"/>
          <w:sz w:val="32"/>
          <w:szCs w:val="32"/>
        </w:rPr>
        <w:t>2019</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33</w:t>
      </w:r>
      <w:r w:rsidRPr="009F581A">
        <w:rPr>
          <w:rFonts w:ascii="仿宋_GB2312" w:eastAsia="仿宋_GB2312" w:hAnsi="宋体" w:cs="宋体" w:hint="eastAsia"/>
          <w:color w:val="000000"/>
          <w:sz w:val="32"/>
          <w:szCs w:val="32"/>
        </w:rPr>
        <w:t>号</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及自治区政府要求，由中央财政转移支付、自治区本级预算资金构成，用于支持自治区奶业振兴的相关资金。</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第三条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奶业振兴资金的预算安排、分配、使用、管理适用本办法。</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第四条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奶业振兴资金由自治区财政厅、农牧厅共同管理。财政厅负责资金中期规划和年度预算安排，并会同农牧厅分配下</w:t>
      </w:r>
      <w:r w:rsidRPr="009F581A">
        <w:rPr>
          <w:rFonts w:ascii="仿宋_GB2312" w:eastAsia="仿宋_GB2312" w:hAnsi="宋体" w:cs="宋体" w:hint="eastAsia"/>
          <w:color w:val="000000"/>
          <w:sz w:val="32"/>
          <w:szCs w:val="32"/>
        </w:rPr>
        <w:t>达资金，对资金使用情况进行监督管理等；农牧厅负责制定年度项目实施方案，下达年度工作任务清单，做好资金测算，提出资</w:t>
      </w:r>
      <w:r w:rsidRPr="009F581A">
        <w:rPr>
          <w:rFonts w:ascii="仿宋_GB2312" w:eastAsia="仿宋_GB2312" w:hAnsi="宋体" w:cs="宋体" w:hint="eastAsia"/>
          <w:color w:val="000000"/>
          <w:sz w:val="32"/>
          <w:szCs w:val="32"/>
        </w:rPr>
        <w:lastRenderedPageBreak/>
        <w:t>金分配使用意见，按职责分工开展绩效管理等。</w:t>
      </w:r>
    </w:p>
    <w:p w:rsidR="009F581A" w:rsidRPr="009F581A" w:rsidRDefault="009F581A" w:rsidP="009F581A">
      <w:pPr>
        <w:autoSpaceDE w:val="0"/>
        <w:autoSpaceDN w:val="0"/>
        <w:spacing w:line="610" w:lineRule="exact"/>
        <w:ind w:firstLineChars="200" w:firstLine="640"/>
        <w:jc w:val="center"/>
        <w:rPr>
          <w:rFonts w:ascii="仿宋_GB2312" w:eastAsia="仿宋_GB2312" w:hAnsi="宋体" w:cs="宋体" w:hint="eastAsia"/>
          <w:color w:val="000000"/>
          <w:sz w:val="32"/>
          <w:szCs w:val="32"/>
        </w:rPr>
      </w:pPr>
    </w:p>
    <w:p w:rsidR="00D100CF" w:rsidRPr="009F581A" w:rsidRDefault="009F581A" w:rsidP="009F581A">
      <w:pPr>
        <w:autoSpaceDE w:val="0"/>
        <w:autoSpaceDN w:val="0"/>
        <w:spacing w:line="610" w:lineRule="exact"/>
        <w:ind w:firstLineChars="200" w:firstLine="720"/>
        <w:jc w:val="center"/>
        <w:rPr>
          <w:rFonts w:asciiTheme="majorEastAsia" w:eastAsiaTheme="majorEastAsia" w:hAnsiTheme="majorEastAsia" w:cs="宋体" w:hint="eastAsia"/>
          <w:color w:val="000000"/>
          <w:sz w:val="36"/>
          <w:szCs w:val="36"/>
        </w:rPr>
      </w:pPr>
      <w:r w:rsidRPr="009F581A">
        <w:rPr>
          <w:rFonts w:asciiTheme="majorEastAsia" w:eastAsiaTheme="majorEastAsia" w:hAnsiTheme="majorEastAsia" w:cs="宋体" w:hint="eastAsia"/>
          <w:color w:val="000000"/>
          <w:sz w:val="36"/>
          <w:szCs w:val="36"/>
        </w:rPr>
        <w:t>第二章</w:t>
      </w:r>
      <w:r w:rsidRPr="009F581A">
        <w:rPr>
          <w:rFonts w:asciiTheme="majorEastAsia" w:eastAsiaTheme="majorEastAsia" w:hAnsiTheme="majorEastAsia" w:cs="宋体" w:hint="eastAsia"/>
          <w:color w:val="000000"/>
          <w:sz w:val="36"/>
          <w:szCs w:val="36"/>
        </w:rPr>
        <w:t xml:space="preserve">   </w:t>
      </w:r>
      <w:r w:rsidRPr="009F581A">
        <w:rPr>
          <w:rFonts w:asciiTheme="majorEastAsia" w:eastAsiaTheme="majorEastAsia" w:hAnsiTheme="majorEastAsia" w:cs="宋体" w:hint="eastAsia"/>
          <w:color w:val="000000"/>
          <w:sz w:val="36"/>
          <w:szCs w:val="36"/>
        </w:rPr>
        <w:t>补贴内容和补贴标准</w:t>
      </w:r>
    </w:p>
    <w:p w:rsidR="009F581A" w:rsidRPr="009F581A" w:rsidRDefault="009F581A" w:rsidP="009F581A">
      <w:pPr>
        <w:autoSpaceDE w:val="0"/>
        <w:autoSpaceDN w:val="0"/>
        <w:spacing w:line="610" w:lineRule="exact"/>
        <w:ind w:firstLineChars="200" w:firstLine="720"/>
        <w:jc w:val="center"/>
        <w:rPr>
          <w:rFonts w:asciiTheme="majorEastAsia" w:eastAsiaTheme="majorEastAsia" w:hAnsiTheme="majorEastAsia" w:hint="eastAsia"/>
          <w:sz w:val="36"/>
          <w:szCs w:val="36"/>
        </w:rPr>
      </w:pP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 xml:space="preserve">第五条  </w:t>
      </w:r>
      <w:r w:rsidRPr="009F581A">
        <w:rPr>
          <w:rFonts w:ascii="仿宋_GB2312" w:eastAsia="仿宋_GB2312" w:hAnsi="宋体" w:cs="宋体" w:hint="eastAsia"/>
          <w:color w:val="000000"/>
          <w:sz w:val="32"/>
          <w:szCs w:val="32"/>
        </w:rPr>
        <w:t>奶业振兴资金主要用于支持饲草料收储、高产优质苜蓿生产、种公牛培育、良种奶牛引进、性控冻精使用、中小奶畜养殖场设施装备改造升级、传统奶制品加工、</w:t>
      </w:r>
      <w:r w:rsidRPr="009F581A">
        <w:rPr>
          <w:rFonts w:ascii="仿宋_GB2312" w:eastAsia="仿宋_GB2312" w:hAnsi="宋体" w:cs="宋体" w:hint="eastAsia"/>
          <w:color w:val="000000"/>
          <w:sz w:val="32"/>
          <w:szCs w:val="32"/>
          <w:u w:val="single"/>
        </w:rPr>
        <w:t>跨盟市生鲜乳调</w:t>
      </w:r>
      <w:r w:rsidRPr="009F581A">
        <w:rPr>
          <w:rFonts w:ascii="仿宋_GB2312" w:eastAsia="仿宋_GB2312" w:hAnsi="宋体" w:cs="宋体" w:hint="eastAsia"/>
          <w:color w:val="000000"/>
          <w:sz w:val="32"/>
          <w:szCs w:val="32"/>
        </w:rPr>
        <w:t>运</w:t>
      </w:r>
      <w:r w:rsidRPr="009F581A">
        <w:rPr>
          <w:rFonts w:ascii="仿宋_GB2312" w:eastAsia="仿宋_GB2312" w:hAnsi="宋体" w:cs="宋体" w:hint="eastAsia"/>
          <w:color w:val="000000"/>
          <w:sz w:val="32"/>
          <w:szCs w:val="32"/>
          <w:u w:val="single"/>
        </w:rPr>
        <w:t>等补贴</w:t>
      </w:r>
      <w:r w:rsidRPr="009F581A">
        <w:rPr>
          <w:rFonts w:ascii="仿宋_GB2312" w:eastAsia="仿宋_GB2312" w:hAnsi="宋体" w:cs="宋体" w:hint="eastAsia"/>
          <w:color w:val="000000"/>
          <w:sz w:val="32"/>
          <w:szCs w:val="32"/>
        </w:rPr>
        <w:t>。</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第六条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奶业振兴资金支持对象为自治区境内备案登记的农牧业企业、农牧民合作组织、奶畜养殖场户、传统奶制品加工厂、种养殖户以及设立奶业研究学科和重点实验室的大专院校、科研院所、跨盟市</w:t>
      </w:r>
      <w:r w:rsidRPr="009F581A">
        <w:rPr>
          <w:rFonts w:ascii="仿宋_GB2312" w:eastAsia="仿宋_GB2312" w:hAnsi="宋体" w:cs="宋体" w:hint="eastAsia"/>
          <w:color w:val="000000"/>
          <w:sz w:val="32"/>
          <w:szCs w:val="32"/>
          <w:u w:val="single"/>
        </w:rPr>
        <w:t>生鲜乳调出地等。</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第七条</w:t>
      </w:r>
      <w:r>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奶畜养殖场户和奶农合作社收储青贮饲草料自治区财政每吨补贴</w:t>
      </w:r>
      <w:r w:rsidRPr="009F581A">
        <w:rPr>
          <w:rFonts w:ascii="仿宋_GB2312" w:eastAsia="仿宋_GB2312" w:hAnsi="宋体" w:cs="宋体" w:hint="eastAsia"/>
          <w:color w:val="000000"/>
          <w:sz w:val="32"/>
          <w:szCs w:val="32"/>
        </w:rPr>
        <w:t>30</w:t>
      </w:r>
      <w:r w:rsidRPr="009F581A">
        <w:rPr>
          <w:rFonts w:ascii="仿宋_GB2312" w:eastAsia="仿宋_GB2312" w:hAnsi="宋体" w:cs="宋体" w:hint="eastAsia"/>
          <w:color w:val="000000"/>
          <w:sz w:val="32"/>
          <w:szCs w:val="32"/>
        </w:rPr>
        <w:t>元。收储青干草</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苜蓿、燕麦</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自治区财政每吨补贴</w:t>
      </w:r>
      <w:r w:rsidRPr="009F581A">
        <w:rPr>
          <w:rFonts w:ascii="仿宋_GB2312" w:eastAsia="仿宋_GB2312" w:hAnsi="宋体" w:cs="宋体" w:hint="eastAsia"/>
          <w:color w:val="000000"/>
          <w:sz w:val="32"/>
          <w:szCs w:val="32"/>
        </w:rPr>
        <w:t>120</w:t>
      </w:r>
      <w:r w:rsidRPr="009F581A">
        <w:rPr>
          <w:rFonts w:ascii="仿宋_GB2312" w:eastAsia="仿宋_GB2312" w:hAnsi="宋体" w:cs="宋体" w:hint="eastAsia"/>
          <w:color w:val="000000"/>
          <w:sz w:val="32"/>
          <w:szCs w:val="32"/>
        </w:rPr>
        <w:t>元。</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第八条</w:t>
      </w:r>
      <w:r>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对集中连片种植苜蓿等优质饲草</w:t>
      </w:r>
      <w:r w:rsidRPr="009F581A">
        <w:rPr>
          <w:rFonts w:ascii="仿宋_GB2312" w:eastAsia="仿宋_GB2312" w:hAnsi="宋体" w:cs="宋体" w:hint="eastAsia"/>
          <w:color w:val="000000"/>
          <w:sz w:val="32"/>
          <w:szCs w:val="32"/>
        </w:rPr>
        <w:t>500</w:t>
      </w:r>
      <w:r w:rsidRPr="009F581A">
        <w:rPr>
          <w:rFonts w:ascii="仿宋_GB2312" w:eastAsia="仿宋_GB2312" w:hAnsi="宋体" w:cs="宋体" w:hint="eastAsia"/>
          <w:color w:val="000000"/>
          <w:sz w:val="32"/>
          <w:szCs w:val="32"/>
        </w:rPr>
        <w:t>亩以上，具备节水灌溉和机械化加工条件的种植户、种养结合户、饲草生产加工企业</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合作社</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以及奶牛养殖企业</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合作社</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，按照</w:t>
      </w:r>
      <w:r w:rsidRPr="009F581A">
        <w:rPr>
          <w:rFonts w:ascii="仿宋_GB2312" w:eastAsia="仿宋_GB2312" w:hAnsi="宋体" w:cs="宋体" w:hint="eastAsia"/>
          <w:color w:val="000000"/>
          <w:sz w:val="32"/>
          <w:szCs w:val="32"/>
          <w:u w:val="single"/>
        </w:rPr>
        <w:t>每亩中央财政补贴</w:t>
      </w:r>
      <w:r w:rsidRPr="009F581A">
        <w:rPr>
          <w:rFonts w:ascii="仿宋_GB2312" w:eastAsia="仿宋_GB2312" w:hAnsi="宋体" w:cs="宋体" w:hint="eastAsia"/>
          <w:color w:val="000000"/>
          <w:sz w:val="32"/>
          <w:szCs w:val="32"/>
          <w:u w:val="single"/>
        </w:rPr>
        <w:t>600</w:t>
      </w:r>
      <w:r w:rsidRPr="009F581A">
        <w:rPr>
          <w:rFonts w:ascii="仿宋_GB2312" w:eastAsia="仿宋_GB2312" w:hAnsi="宋体" w:cs="宋体" w:hint="eastAsia"/>
          <w:color w:val="000000"/>
          <w:sz w:val="32"/>
          <w:szCs w:val="32"/>
          <w:u w:val="single"/>
        </w:rPr>
        <w:t>元、自治区财政补</w:t>
      </w:r>
      <w:r w:rsidRPr="009F581A">
        <w:rPr>
          <w:rFonts w:ascii="仿宋_GB2312" w:eastAsia="仿宋_GB2312" w:hAnsi="宋体" w:cs="宋体" w:hint="eastAsia"/>
          <w:color w:val="000000"/>
          <w:sz w:val="32"/>
          <w:szCs w:val="32"/>
          <w:u w:val="single"/>
        </w:rPr>
        <w:t>贴</w:t>
      </w:r>
      <w:r w:rsidRPr="009F581A">
        <w:rPr>
          <w:rFonts w:ascii="仿宋_GB2312" w:eastAsia="仿宋_GB2312" w:hAnsi="宋体" w:cs="宋体" w:hint="eastAsia"/>
          <w:color w:val="000000"/>
          <w:sz w:val="32"/>
          <w:szCs w:val="32"/>
          <w:u w:val="single"/>
        </w:rPr>
        <w:t>300</w:t>
      </w:r>
      <w:r w:rsidRPr="009F581A">
        <w:rPr>
          <w:rFonts w:ascii="仿宋_GB2312" w:eastAsia="仿宋_GB2312" w:hAnsi="宋体" w:cs="宋体" w:hint="eastAsia"/>
          <w:color w:val="000000"/>
          <w:sz w:val="32"/>
          <w:szCs w:val="32"/>
          <w:u w:val="single"/>
        </w:rPr>
        <w:t>元的标准给予补贴，用于</w:t>
      </w:r>
      <w:r w:rsidRPr="009F581A">
        <w:rPr>
          <w:rFonts w:ascii="仿宋_GB2312" w:eastAsia="仿宋_GB2312" w:hAnsi="宋体" w:cs="宋体" w:hint="eastAsia"/>
          <w:color w:val="000000"/>
          <w:sz w:val="32"/>
          <w:szCs w:val="32"/>
        </w:rPr>
        <w:t>提升苜蓿生</w:t>
      </w:r>
      <w:r w:rsidRPr="009F581A">
        <w:rPr>
          <w:rFonts w:ascii="仿宋_GB2312" w:eastAsia="仿宋_GB2312" w:hAnsi="宋体" w:cs="宋体" w:hint="eastAsia"/>
          <w:color w:val="000000"/>
          <w:sz w:val="32"/>
          <w:szCs w:val="32"/>
          <w:u w:val="single"/>
        </w:rPr>
        <w:t>产水平。</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int="eastAsia"/>
          <w:sz w:val="32"/>
          <w:szCs w:val="32"/>
        </w:rPr>
        <w:br w:type="page"/>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lastRenderedPageBreak/>
        <w:t>第九条</w:t>
      </w:r>
      <w:r>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对具有奶牛或乳肉兼用牛种畜禽生产经营许可证，能够培育出国际国内排名种公牛，并经考核评价达标的育种企业，具体补助奖励政策参考《内蒙古自治区奶牛和马育种企业育种能力评价奖励办法》。</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第十条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对奶牛养殖场户、奶牛养殖合作社进口的良种母牛，自治区财政补贴</w:t>
      </w:r>
      <w:r w:rsidRPr="009F581A">
        <w:rPr>
          <w:rFonts w:ascii="仿宋_GB2312" w:eastAsia="仿宋_GB2312" w:hAnsi="宋体" w:cs="宋体" w:hint="eastAsia"/>
          <w:color w:val="000000"/>
          <w:sz w:val="32"/>
          <w:szCs w:val="32"/>
        </w:rPr>
        <w:t>3000</w:t>
      </w:r>
      <w:r w:rsidRPr="009F581A">
        <w:rPr>
          <w:rFonts w:ascii="仿宋_GB2312" w:eastAsia="仿宋_GB2312" w:hAnsi="宋体" w:cs="宋体" w:hint="eastAsia"/>
          <w:color w:val="000000"/>
          <w:sz w:val="32"/>
          <w:szCs w:val="32"/>
        </w:rPr>
        <w:t>元。</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第十一条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对奶牛养殖场户使用优质性控冻精，每头能繁母牛每年补贴</w:t>
      </w:r>
      <w:r w:rsidRPr="009F581A">
        <w:rPr>
          <w:rFonts w:ascii="仿宋_GB2312" w:eastAsia="仿宋_GB2312" w:hAnsi="宋体" w:cs="宋体" w:hint="eastAsia"/>
          <w:color w:val="000000"/>
          <w:sz w:val="32"/>
          <w:szCs w:val="32"/>
        </w:rPr>
        <w:t>120</w:t>
      </w:r>
      <w:r w:rsidRPr="009F581A">
        <w:rPr>
          <w:rFonts w:ascii="仿宋_GB2312" w:eastAsia="仿宋_GB2312" w:hAnsi="宋体" w:cs="宋体" w:hint="eastAsia"/>
          <w:color w:val="000000"/>
          <w:sz w:val="32"/>
          <w:szCs w:val="32"/>
        </w:rPr>
        <w:t>元。</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第十二条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对提升改造存栏</w:t>
      </w:r>
      <w:r w:rsidRPr="009F581A">
        <w:rPr>
          <w:rFonts w:ascii="仿宋_GB2312" w:eastAsia="仿宋_GB2312" w:hAnsi="宋体" w:cs="宋体" w:hint="eastAsia"/>
          <w:color w:val="000000"/>
          <w:sz w:val="32"/>
          <w:szCs w:val="32"/>
        </w:rPr>
        <w:t>50</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800</w:t>
      </w:r>
      <w:r w:rsidRPr="009F581A">
        <w:rPr>
          <w:rFonts w:ascii="仿宋_GB2312" w:eastAsia="仿宋_GB2312" w:hAnsi="宋体" w:cs="宋体" w:hint="eastAsia"/>
          <w:color w:val="000000"/>
          <w:sz w:val="32"/>
          <w:szCs w:val="32"/>
        </w:rPr>
        <w:t>头中小奶畜家庭牧场和奶农合作社，每个中小奶畜养殖场提升改造项目中央财政补贴</w:t>
      </w:r>
      <w:r w:rsidRPr="009F581A">
        <w:rPr>
          <w:rFonts w:ascii="仿宋_GB2312" w:eastAsia="仿宋_GB2312" w:hAnsi="宋体" w:cs="宋体" w:hint="eastAsia"/>
          <w:color w:val="000000"/>
          <w:sz w:val="32"/>
          <w:szCs w:val="32"/>
        </w:rPr>
        <w:t>30</w:t>
      </w:r>
      <w:r w:rsidRPr="009F581A">
        <w:rPr>
          <w:rFonts w:ascii="仿宋_GB2312" w:eastAsia="仿宋_GB2312" w:hAnsi="宋体" w:cs="宋体" w:hint="eastAsia"/>
          <w:color w:val="000000"/>
          <w:sz w:val="32"/>
          <w:szCs w:val="32"/>
        </w:rPr>
        <w:t>万元、自治区财政补贴</w:t>
      </w:r>
      <w:r w:rsidRPr="009F581A">
        <w:rPr>
          <w:rFonts w:ascii="仿宋_GB2312" w:eastAsia="仿宋_GB2312" w:hAnsi="宋体" w:cs="宋体" w:hint="eastAsia"/>
          <w:color w:val="000000"/>
          <w:sz w:val="32"/>
          <w:szCs w:val="32"/>
        </w:rPr>
        <w:t>18</w:t>
      </w:r>
      <w:r w:rsidRPr="009F581A">
        <w:rPr>
          <w:rFonts w:ascii="仿宋_GB2312" w:eastAsia="仿宋_GB2312" w:hAnsi="宋体" w:cs="宋体" w:hint="eastAsia"/>
          <w:color w:val="000000"/>
          <w:sz w:val="32"/>
          <w:szCs w:val="32"/>
        </w:rPr>
        <w:t>万元。自治区和盟市可根据奶业发展实际，适当调整补贴存栏规模标准。补贴资金用于养殖设施设备改造、饲草料生产加工、粪污资源化利用以及自办中小型乳制品加工厂等。</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第十三条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对传统奶制品加工标准化改造项目自治区每个平均补贴</w:t>
      </w:r>
      <w:r w:rsidRPr="009F581A">
        <w:rPr>
          <w:rFonts w:ascii="仿宋_GB2312" w:eastAsia="仿宋_GB2312" w:hAnsi="宋体" w:cs="宋体" w:hint="eastAsia"/>
          <w:color w:val="000000"/>
          <w:sz w:val="32"/>
          <w:szCs w:val="32"/>
        </w:rPr>
        <w:t>30</w:t>
      </w:r>
      <w:r w:rsidRPr="009F581A">
        <w:rPr>
          <w:rFonts w:ascii="仿宋_GB2312" w:eastAsia="仿宋_GB2312" w:hAnsi="宋体" w:cs="宋体" w:hint="eastAsia"/>
          <w:color w:val="000000"/>
          <w:sz w:val="32"/>
          <w:szCs w:val="32"/>
        </w:rPr>
        <w:t>万元。补贴资金用于开展生产设施、加工制作、存储设备、冷链运输、质量安全等方面的标准化建设。</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第十四条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对跨盟市生鲜乳调运进行补贴，具体补贴标准为</w:t>
      </w:r>
      <w:r w:rsidRPr="009F581A">
        <w:rPr>
          <w:rFonts w:ascii="仿宋_GB2312" w:eastAsia="仿宋_GB2312" w:hAnsi="宋体" w:cs="宋体" w:hint="eastAsia"/>
          <w:color w:val="000000"/>
          <w:sz w:val="32"/>
          <w:szCs w:val="32"/>
        </w:rPr>
        <w:t>200</w:t>
      </w:r>
      <w:r w:rsidRPr="009F581A">
        <w:rPr>
          <w:rFonts w:ascii="仿宋_GB2312" w:eastAsia="仿宋_GB2312" w:hAnsi="宋体" w:cs="宋体" w:hint="eastAsia"/>
          <w:color w:val="000000"/>
          <w:sz w:val="32"/>
          <w:szCs w:val="32"/>
        </w:rPr>
        <w:t>元</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吨。</w:t>
      </w:r>
    </w:p>
    <w:p w:rsidR="00D100CF" w:rsidRPr="009F581A" w:rsidRDefault="009F581A" w:rsidP="009F581A">
      <w:pPr>
        <w:autoSpaceDE w:val="0"/>
        <w:autoSpaceDN w:val="0"/>
        <w:spacing w:line="610" w:lineRule="exact"/>
        <w:ind w:firstLineChars="200" w:firstLine="720"/>
        <w:jc w:val="center"/>
        <w:rPr>
          <w:rFonts w:asciiTheme="minorEastAsia" w:eastAsiaTheme="minorEastAsia" w:hAnsiTheme="minorEastAsia" w:hint="eastAsia"/>
          <w:sz w:val="36"/>
          <w:szCs w:val="36"/>
        </w:rPr>
      </w:pPr>
      <w:r w:rsidRPr="009F581A">
        <w:rPr>
          <w:rFonts w:asciiTheme="minorEastAsia" w:eastAsiaTheme="minorEastAsia" w:hAnsiTheme="minorEastAsia" w:cs="宋体" w:hint="eastAsia"/>
          <w:color w:val="000000"/>
          <w:sz w:val="36"/>
          <w:szCs w:val="36"/>
        </w:rPr>
        <w:t>第三章</w:t>
      </w:r>
      <w:r w:rsidRPr="009F581A">
        <w:rPr>
          <w:rFonts w:asciiTheme="minorEastAsia" w:eastAsiaTheme="minorEastAsia" w:hAnsiTheme="minorEastAsia" w:cs="宋体" w:hint="eastAsia"/>
          <w:color w:val="000000"/>
          <w:sz w:val="36"/>
          <w:szCs w:val="36"/>
        </w:rPr>
        <w:t xml:space="preserve">   </w:t>
      </w:r>
      <w:r w:rsidRPr="009F581A">
        <w:rPr>
          <w:rFonts w:asciiTheme="minorEastAsia" w:eastAsiaTheme="minorEastAsia" w:hAnsiTheme="minorEastAsia" w:cs="宋体" w:hint="eastAsia"/>
          <w:color w:val="000000"/>
          <w:sz w:val="36"/>
          <w:szCs w:val="36"/>
        </w:rPr>
        <w:t>资金分配方式</w:t>
      </w:r>
    </w:p>
    <w:p w:rsidR="009F581A" w:rsidRDefault="009F581A" w:rsidP="009F581A">
      <w:pPr>
        <w:autoSpaceDE w:val="0"/>
        <w:autoSpaceDN w:val="0"/>
        <w:spacing w:line="610" w:lineRule="exact"/>
        <w:ind w:firstLineChars="200" w:firstLine="640"/>
        <w:rPr>
          <w:rFonts w:ascii="仿宋_GB2312" w:eastAsia="仿宋_GB2312" w:hAnsi="宋体" w:cs="宋体" w:hint="eastAsia"/>
          <w:color w:val="000000"/>
          <w:sz w:val="32"/>
          <w:szCs w:val="32"/>
        </w:rPr>
      </w:pP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第十五条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自治区按照后补助的方式分配资金，根据验收结</w:t>
      </w:r>
      <w:r w:rsidRPr="009F581A">
        <w:rPr>
          <w:rFonts w:ascii="仿宋_GB2312" w:eastAsia="仿宋_GB2312" w:hAnsi="宋体" w:cs="宋体" w:hint="eastAsia"/>
          <w:color w:val="000000"/>
          <w:sz w:val="32"/>
          <w:szCs w:val="32"/>
        </w:rPr>
        <w:lastRenderedPageBreak/>
        <w:t>果应补尽补，其中中小奶畜养殖场设施装备改造升级、传统奶制品加工补贴数量控制在任务量范围之内。自治区将资金分配下达到盟市，盟市将资金下达到旗县</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区</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，旗县</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区</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落实到项目实施单位。</w:t>
      </w:r>
    </w:p>
    <w:p w:rsidR="009F581A" w:rsidRDefault="009F581A" w:rsidP="009F581A">
      <w:pPr>
        <w:autoSpaceDE w:val="0"/>
        <w:autoSpaceDN w:val="0"/>
        <w:spacing w:line="610" w:lineRule="exact"/>
        <w:ind w:firstLineChars="200" w:firstLine="720"/>
        <w:jc w:val="center"/>
        <w:rPr>
          <w:rFonts w:asciiTheme="majorEastAsia" w:eastAsiaTheme="majorEastAsia" w:hAnsiTheme="majorEastAsia" w:cs="宋体" w:hint="eastAsia"/>
          <w:color w:val="000000"/>
          <w:sz w:val="36"/>
          <w:szCs w:val="36"/>
        </w:rPr>
      </w:pPr>
    </w:p>
    <w:p w:rsidR="00D100CF" w:rsidRDefault="009F581A" w:rsidP="009F581A">
      <w:pPr>
        <w:autoSpaceDE w:val="0"/>
        <w:autoSpaceDN w:val="0"/>
        <w:spacing w:line="610" w:lineRule="exact"/>
        <w:ind w:firstLineChars="200" w:firstLine="720"/>
        <w:jc w:val="center"/>
        <w:rPr>
          <w:rFonts w:asciiTheme="majorEastAsia" w:eastAsiaTheme="majorEastAsia" w:hAnsiTheme="majorEastAsia" w:cs="宋体" w:hint="eastAsia"/>
          <w:color w:val="000000"/>
          <w:sz w:val="36"/>
          <w:szCs w:val="36"/>
        </w:rPr>
      </w:pPr>
      <w:r w:rsidRPr="009F581A">
        <w:rPr>
          <w:rFonts w:asciiTheme="majorEastAsia" w:eastAsiaTheme="majorEastAsia" w:hAnsiTheme="majorEastAsia" w:cs="宋体" w:hint="eastAsia"/>
          <w:color w:val="000000"/>
          <w:sz w:val="36"/>
          <w:szCs w:val="36"/>
        </w:rPr>
        <w:t>第四章</w:t>
      </w:r>
      <w:r w:rsidRPr="009F581A">
        <w:rPr>
          <w:rFonts w:asciiTheme="majorEastAsia" w:eastAsiaTheme="majorEastAsia" w:hAnsiTheme="majorEastAsia" w:cs="宋体" w:hint="eastAsia"/>
          <w:color w:val="000000"/>
          <w:sz w:val="36"/>
          <w:szCs w:val="36"/>
        </w:rPr>
        <w:t xml:space="preserve">   </w:t>
      </w:r>
      <w:r w:rsidRPr="009F581A">
        <w:rPr>
          <w:rFonts w:asciiTheme="majorEastAsia" w:eastAsiaTheme="majorEastAsia" w:hAnsiTheme="majorEastAsia" w:cs="宋体" w:hint="eastAsia"/>
          <w:color w:val="000000"/>
          <w:sz w:val="36"/>
          <w:szCs w:val="36"/>
        </w:rPr>
        <w:t>项目审核及资金下达</w:t>
      </w:r>
    </w:p>
    <w:p w:rsidR="009F581A" w:rsidRPr="009F581A" w:rsidRDefault="009F581A" w:rsidP="009F581A">
      <w:pPr>
        <w:autoSpaceDE w:val="0"/>
        <w:autoSpaceDN w:val="0"/>
        <w:spacing w:line="610" w:lineRule="exact"/>
        <w:ind w:firstLineChars="200" w:firstLine="720"/>
        <w:jc w:val="center"/>
        <w:rPr>
          <w:rFonts w:asciiTheme="majorEastAsia" w:eastAsiaTheme="majorEastAsia" w:hAnsiTheme="majorEastAsia" w:hint="eastAsia"/>
          <w:sz w:val="36"/>
          <w:szCs w:val="36"/>
        </w:rPr>
      </w:pP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第十六条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奶业振兴资金坚持任务、资金、目标、审批、验收“五到盟市”。自治区农牧厅会同财政厅提出项目总体安排方案，联合部署各地开展工作。</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第十七条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盟市要建立项目库并进行项目储备，按照有关规定完成各项前期准备工作，确保当年项目当年落地实施。</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第十八条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盟市农牧部门、财政部门根据工作实际将相关资金计划、任务清单、绩效目标，逐一落实到项目及项目负责人、日常直接监管责任单位及监管责任人。</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第十九条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旗县</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区</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农牧、财政部门将申报材料汇总报盟市农牧、财政部门；盟市农牧、财政部门对旗县</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区</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申报材料进行审核，查验、核实、汇总相关数据，并对项目实施情况开展验收，将审核意见和验收结果报送自治区农牧厅、财政厅；按照“谁立项、谁审批、谁验收、谁公示”的原则，由盟</w:t>
      </w:r>
      <w:r w:rsidRPr="009F581A">
        <w:rPr>
          <w:rFonts w:ascii="仿宋_GB2312" w:eastAsia="仿宋_GB2312" w:hAnsi="宋体" w:cs="宋体" w:hint="eastAsia"/>
          <w:color w:val="000000"/>
          <w:sz w:val="32"/>
          <w:szCs w:val="32"/>
        </w:rPr>
        <w:t>市或旗县进行公示，并将公示结果逐级报送自治区农牧厅、财政厅。</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int="eastAsia"/>
          <w:sz w:val="32"/>
          <w:szCs w:val="32"/>
        </w:rPr>
        <w:br w:type="page"/>
      </w:r>
    </w:p>
    <w:p w:rsidR="00D100CF" w:rsidRDefault="009F581A" w:rsidP="009F581A">
      <w:pPr>
        <w:autoSpaceDE w:val="0"/>
        <w:autoSpaceDN w:val="0"/>
        <w:spacing w:line="610" w:lineRule="exact"/>
        <w:ind w:firstLineChars="200" w:firstLine="720"/>
        <w:jc w:val="center"/>
        <w:rPr>
          <w:rFonts w:asciiTheme="majorEastAsia" w:eastAsiaTheme="majorEastAsia" w:hAnsiTheme="majorEastAsia" w:cs="宋体" w:hint="eastAsia"/>
          <w:color w:val="000000"/>
          <w:sz w:val="36"/>
          <w:szCs w:val="36"/>
        </w:rPr>
      </w:pPr>
      <w:r w:rsidRPr="009F581A">
        <w:rPr>
          <w:rFonts w:asciiTheme="majorEastAsia" w:eastAsiaTheme="majorEastAsia" w:hAnsiTheme="majorEastAsia" w:cs="宋体" w:hint="eastAsia"/>
          <w:color w:val="000000"/>
          <w:sz w:val="36"/>
          <w:szCs w:val="36"/>
        </w:rPr>
        <w:lastRenderedPageBreak/>
        <w:t>第五章</w:t>
      </w:r>
      <w:r w:rsidRPr="009F581A">
        <w:rPr>
          <w:rFonts w:asciiTheme="majorEastAsia" w:eastAsiaTheme="majorEastAsia" w:hAnsiTheme="majorEastAsia" w:cs="宋体" w:hint="eastAsia"/>
          <w:color w:val="000000"/>
          <w:sz w:val="36"/>
          <w:szCs w:val="36"/>
        </w:rPr>
        <w:t xml:space="preserve">   </w:t>
      </w:r>
      <w:r w:rsidRPr="009F581A">
        <w:rPr>
          <w:rFonts w:asciiTheme="majorEastAsia" w:eastAsiaTheme="majorEastAsia" w:hAnsiTheme="majorEastAsia" w:cs="宋体" w:hint="eastAsia"/>
          <w:color w:val="000000"/>
          <w:sz w:val="36"/>
          <w:szCs w:val="36"/>
        </w:rPr>
        <w:t>监督检查和绩效管理</w:t>
      </w:r>
    </w:p>
    <w:p w:rsidR="009F581A" w:rsidRPr="009F581A" w:rsidRDefault="009F581A" w:rsidP="009F581A">
      <w:pPr>
        <w:autoSpaceDE w:val="0"/>
        <w:autoSpaceDN w:val="0"/>
        <w:spacing w:line="610" w:lineRule="exact"/>
        <w:ind w:firstLineChars="200" w:firstLine="720"/>
        <w:jc w:val="center"/>
        <w:rPr>
          <w:rFonts w:asciiTheme="majorEastAsia" w:eastAsiaTheme="majorEastAsia" w:hAnsiTheme="majorEastAsia" w:hint="eastAsia"/>
          <w:sz w:val="36"/>
          <w:szCs w:val="36"/>
        </w:rPr>
      </w:pP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第二十条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各级财政、农牧主管部门应当加强对奶业振兴资金分配、使用、管理情况的监督检查，发现问题及时纠正。开展检查督导和绩效评价抽查，盟市农牧部门会同财政部门负责绩效考核和监督检查，旗县</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区</w:t>
      </w:r>
      <w:r w:rsidRPr="009F581A">
        <w:rPr>
          <w:rFonts w:ascii="仿宋_GB2312" w:eastAsia="仿宋_GB2312" w:hAnsi="宋体" w:cs="宋体" w:hint="eastAsia"/>
          <w:color w:val="000000"/>
          <w:sz w:val="32"/>
          <w:szCs w:val="32"/>
        </w:rPr>
        <w:t>)</w:t>
      </w:r>
      <w:r w:rsidRPr="009F581A">
        <w:rPr>
          <w:rFonts w:ascii="仿宋_GB2312" w:eastAsia="仿宋_GB2312" w:hAnsi="宋体" w:cs="宋体" w:hint="eastAsia"/>
          <w:color w:val="000000"/>
          <w:sz w:val="32"/>
          <w:szCs w:val="32"/>
        </w:rPr>
        <w:t>农牧部门会同财政部门负责任务落实并开展绩效自评。</w:t>
      </w:r>
    </w:p>
    <w:p w:rsidR="009F581A" w:rsidRDefault="009F581A" w:rsidP="009F581A">
      <w:pPr>
        <w:autoSpaceDE w:val="0"/>
        <w:autoSpaceDN w:val="0"/>
        <w:spacing w:line="610" w:lineRule="exact"/>
        <w:ind w:firstLineChars="200" w:firstLine="720"/>
        <w:jc w:val="center"/>
        <w:rPr>
          <w:rFonts w:asciiTheme="majorEastAsia" w:eastAsiaTheme="majorEastAsia" w:hAnsiTheme="majorEastAsia" w:cs="宋体" w:hint="eastAsia"/>
          <w:color w:val="000000"/>
          <w:sz w:val="36"/>
          <w:szCs w:val="36"/>
        </w:rPr>
      </w:pPr>
    </w:p>
    <w:p w:rsidR="00D100CF" w:rsidRDefault="009F581A" w:rsidP="009F581A">
      <w:pPr>
        <w:autoSpaceDE w:val="0"/>
        <w:autoSpaceDN w:val="0"/>
        <w:spacing w:line="610" w:lineRule="exact"/>
        <w:ind w:firstLineChars="200" w:firstLine="720"/>
        <w:jc w:val="center"/>
        <w:rPr>
          <w:rFonts w:asciiTheme="majorEastAsia" w:eastAsiaTheme="majorEastAsia" w:hAnsiTheme="majorEastAsia" w:cs="宋体" w:hint="eastAsia"/>
          <w:color w:val="000000"/>
          <w:sz w:val="36"/>
          <w:szCs w:val="36"/>
        </w:rPr>
      </w:pPr>
      <w:r w:rsidRPr="009F581A">
        <w:rPr>
          <w:rFonts w:asciiTheme="majorEastAsia" w:eastAsiaTheme="majorEastAsia" w:hAnsiTheme="majorEastAsia" w:cs="宋体" w:hint="eastAsia"/>
          <w:color w:val="000000"/>
          <w:sz w:val="36"/>
          <w:szCs w:val="36"/>
        </w:rPr>
        <w:t>第六章</w:t>
      </w:r>
      <w:r w:rsidRPr="009F581A">
        <w:rPr>
          <w:rFonts w:asciiTheme="majorEastAsia" w:eastAsiaTheme="majorEastAsia" w:hAnsiTheme="majorEastAsia" w:cs="宋体" w:hint="eastAsia"/>
          <w:color w:val="000000"/>
          <w:sz w:val="36"/>
          <w:szCs w:val="36"/>
        </w:rPr>
        <w:t xml:space="preserve">   </w:t>
      </w:r>
      <w:r w:rsidRPr="009F581A">
        <w:rPr>
          <w:rFonts w:asciiTheme="majorEastAsia" w:eastAsiaTheme="majorEastAsia" w:hAnsiTheme="majorEastAsia" w:cs="宋体" w:hint="eastAsia"/>
          <w:color w:val="000000"/>
          <w:sz w:val="36"/>
          <w:szCs w:val="36"/>
        </w:rPr>
        <w:t>其他事项</w:t>
      </w:r>
    </w:p>
    <w:p w:rsidR="009F581A" w:rsidRPr="009F581A" w:rsidRDefault="009F581A" w:rsidP="009F581A">
      <w:pPr>
        <w:autoSpaceDE w:val="0"/>
        <w:autoSpaceDN w:val="0"/>
        <w:spacing w:line="610" w:lineRule="exact"/>
        <w:ind w:firstLineChars="200" w:firstLine="720"/>
        <w:jc w:val="center"/>
        <w:rPr>
          <w:rFonts w:asciiTheme="majorEastAsia" w:eastAsiaTheme="majorEastAsia" w:hAnsiTheme="majorEastAsia" w:hint="eastAsia"/>
          <w:sz w:val="36"/>
          <w:szCs w:val="36"/>
        </w:rPr>
      </w:pP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第二十一条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盟市农牧部门会同财政部门对符合政策支持条件的企业信用情况进行查询并审核，经公示无异议后可享受补贴。</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第二十二条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对弄虚作假、骗取资金的，予以追回已拨付补贴资金，并纳入信用信息公示黑名单；情节严重的，依法追究相关单位和人员责任。</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第二十三条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当年发生过生产安全事故或食品安全事故未整改合格的主体，不得申报补贴资金。</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第七章</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附则</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第二十四条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盟市财政部门会同农牧部门可根据本办法制</w:t>
      </w:r>
      <w:r w:rsidRPr="009F581A">
        <w:rPr>
          <w:rFonts w:ascii="仿宋_GB2312" w:eastAsia="仿宋_GB2312" w:hAnsi="宋体" w:cs="宋体" w:hint="eastAsia"/>
          <w:color w:val="000000"/>
          <w:sz w:val="32"/>
          <w:szCs w:val="32"/>
        </w:rPr>
        <w:t>定实施细则，报自治区财政厅和农牧厅备案。</w:t>
      </w:r>
    </w:p>
    <w:p w:rsidR="00D100CF" w:rsidRPr="009F581A" w:rsidRDefault="009F581A" w:rsidP="009F581A">
      <w:pPr>
        <w:autoSpaceDE w:val="0"/>
        <w:autoSpaceDN w:val="0"/>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第二十五条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本办法自印发之日起</w:t>
      </w:r>
      <w:r w:rsidRPr="009F581A">
        <w:rPr>
          <w:rFonts w:ascii="仿宋_GB2312" w:eastAsia="仿宋_GB2312" w:hAnsi="宋体" w:cs="宋体" w:hint="eastAsia"/>
          <w:color w:val="000000"/>
          <w:sz w:val="32"/>
          <w:szCs w:val="32"/>
        </w:rPr>
        <w:t>30</w:t>
      </w:r>
      <w:r w:rsidRPr="009F581A">
        <w:rPr>
          <w:rFonts w:ascii="仿宋_GB2312" w:eastAsia="仿宋_GB2312" w:hAnsi="宋体" w:cs="宋体" w:hint="eastAsia"/>
          <w:color w:val="000000"/>
          <w:sz w:val="32"/>
          <w:szCs w:val="32"/>
        </w:rPr>
        <w:t>日后施行，中小奶畜养</w:t>
      </w:r>
      <w:r w:rsidRPr="009F581A">
        <w:rPr>
          <w:rFonts w:ascii="仿宋_GB2312" w:eastAsia="仿宋_GB2312" w:hAnsi="宋体" w:cs="宋体" w:hint="eastAsia"/>
          <w:color w:val="000000"/>
          <w:sz w:val="32"/>
          <w:szCs w:val="32"/>
        </w:rPr>
        <w:lastRenderedPageBreak/>
        <w:t>殖场设施装备改造升级、传统奶制品加工项目的补贴政策执行期至</w:t>
      </w:r>
      <w:r w:rsidRPr="009F581A">
        <w:rPr>
          <w:rFonts w:ascii="仿宋_GB2312" w:eastAsia="仿宋_GB2312" w:hAnsi="宋体" w:cs="宋体" w:hint="eastAsia"/>
          <w:color w:val="000000"/>
          <w:sz w:val="32"/>
          <w:szCs w:val="32"/>
        </w:rPr>
        <w:t>2022</w:t>
      </w:r>
      <w:r w:rsidRPr="009F581A">
        <w:rPr>
          <w:rFonts w:ascii="仿宋_GB2312" w:eastAsia="仿宋_GB2312" w:hAnsi="宋体" w:cs="宋体" w:hint="eastAsia"/>
          <w:color w:val="000000"/>
          <w:sz w:val="32"/>
          <w:szCs w:val="32"/>
        </w:rPr>
        <w:t>年底，其他补贴政策执行期至</w:t>
      </w:r>
      <w:r w:rsidRPr="009F581A">
        <w:rPr>
          <w:rFonts w:ascii="仿宋_GB2312" w:eastAsia="仿宋_GB2312" w:hAnsi="宋体" w:cs="宋体" w:hint="eastAsia"/>
          <w:color w:val="000000"/>
          <w:sz w:val="32"/>
          <w:szCs w:val="32"/>
        </w:rPr>
        <w:t>2025</w:t>
      </w:r>
      <w:r w:rsidRPr="009F581A">
        <w:rPr>
          <w:rFonts w:ascii="仿宋_GB2312" w:eastAsia="仿宋_GB2312" w:hAnsi="宋体" w:cs="宋体" w:hint="eastAsia"/>
          <w:color w:val="000000"/>
          <w:sz w:val="32"/>
          <w:szCs w:val="32"/>
        </w:rPr>
        <w:t>年底。</w:t>
      </w:r>
    </w:p>
    <w:p w:rsidR="00D100CF" w:rsidRPr="009F581A" w:rsidRDefault="009F581A" w:rsidP="009F581A">
      <w:pPr>
        <w:spacing w:line="610" w:lineRule="exact"/>
        <w:ind w:firstLineChars="200" w:firstLine="640"/>
        <w:rPr>
          <w:rFonts w:ascii="仿宋_GB2312" w:eastAsia="仿宋_GB2312" w:hint="eastAsia"/>
          <w:sz w:val="32"/>
          <w:szCs w:val="32"/>
        </w:rPr>
      </w:pPr>
      <w:r w:rsidRPr="009F581A">
        <w:rPr>
          <w:rFonts w:ascii="仿宋_GB2312" w:eastAsia="仿宋_GB2312" w:hAnsi="宋体" w:cs="宋体" w:hint="eastAsia"/>
          <w:color w:val="000000"/>
          <w:sz w:val="32"/>
          <w:szCs w:val="32"/>
        </w:rPr>
        <w:t>第二十六条</w:t>
      </w:r>
      <w:r w:rsidRPr="009F581A">
        <w:rPr>
          <w:rFonts w:ascii="仿宋_GB2312" w:eastAsia="仿宋_GB2312" w:hAnsi="宋体" w:cs="宋体" w:hint="eastAsia"/>
          <w:color w:val="000000"/>
          <w:sz w:val="32"/>
          <w:szCs w:val="32"/>
        </w:rPr>
        <w:t xml:space="preserve">   </w:t>
      </w:r>
      <w:r w:rsidRPr="009F581A">
        <w:rPr>
          <w:rFonts w:ascii="仿宋_GB2312" w:eastAsia="仿宋_GB2312" w:hAnsi="宋体" w:cs="宋体" w:hint="eastAsia"/>
          <w:color w:val="000000"/>
          <w:sz w:val="32"/>
          <w:szCs w:val="32"/>
        </w:rPr>
        <w:t>本</w:t>
      </w:r>
      <w:r w:rsidRPr="009F581A">
        <w:rPr>
          <w:rFonts w:ascii="仿宋_GB2312" w:eastAsia="仿宋_GB2312" w:hAnsi="宋体" w:cs="宋体" w:hint="eastAsia"/>
          <w:color w:val="000000"/>
          <w:sz w:val="32"/>
          <w:szCs w:val="32"/>
        </w:rPr>
        <w:t>办法由自治区财政厅和农牧厅负责解释。</w:t>
      </w:r>
    </w:p>
    <w:sectPr w:rsidR="00D100CF" w:rsidRPr="009F581A" w:rsidSect="009F581A">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581A" w:rsidRDefault="009F581A" w:rsidP="009F581A">
      <w:r>
        <w:separator/>
      </w:r>
    </w:p>
  </w:endnote>
  <w:endnote w:type="continuationSeparator" w:id="1">
    <w:p w:rsidR="009F581A" w:rsidRDefault="009F581A" w:rsidP="009F581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902643"/>
      <w:docPartObj>
        <w:docPartGallery w:val="Page Numbers (Bottom of Page)"/>
        <w:docPartUnique/>
      </w:docPartObj>
    </w:sdtPr>
    <w:sdtContent>
      <w:p w:rsidR="009F581A" w:rsidRDefault="009F581A">
        <w:pPr>
          <w:pStyle w:val="a4"/>
          <w:jc w:val="center"/>
        </w:pPr>
        <w:fldSimple w:instr=" PAGE   \* MERGEFORMAT ">
          <w:r w:rsidRPr="009F581A">
            <w:rPr>
              <w:noProof/>
              <w:lang w:val="zh-CN"/>
            </w:rPr>
            <w:t>6</w:t>
          </w:r>
        </w:fldSimple>
      </w:p>
    </w:sdtContent>
  </w:sdt>
  <w:p w:rsidR="009F581A" w:rsidRDefault="009F581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581A" w:rsidRDefault="009F581A" w:rsidP="009F581A">
      <w:r>
        <w:separator/>
      </w:r>
    </w:p>
  </w:footnote>
  <w:footnote w:type="continuationSeparator" w:id="1">
    <w:p w:rsidR="009F581A" w:rsidRDefault="009F581A" w:rsidP="009F58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hhMGUxZWNiYzllYjFkZDUxZWY2OGY0NzYyYTRmMjYifQ=="/>
  </w:docVars>
  <w:rsids>
    <w:rsidRoot w:val="00D100CF"/>
    <w:rsid w:val="009F581A"/>
    <w:rsid w:val="00D100CF"/>
    <w:rsid w:val="127435F3"/>
    <w:rsid w:val="716C5B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100CF"/>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F58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F581A"/>
    <w:rPr>
      <w:rFonts w:ascii="Times New Roman" w:eastAsia="宋体" w:hAnsi="Times New Roman" w:cs="Times New Roman"/>
      <w:kern w:val="2"/>
      <w:sz w:val="18"/>
      <w:szCs w:val="18"/>
    </w:rPr>
  </w:style>
  <w:style w:type="paragraph" w:styleId="a4">
    <w:name w:val="footer"/>
    <w:basedOn w:val="a"/>
    <w:link w:val="Char0"/>
    <w:uiPriority w:val="99"/>
    <w:rsid w:val="009F581A"/>
    <w:pPr>
      <w:tabs>
        <w:tab w:val="center" w:pos="4153"/>
        <w:tab w:val="right" w:pos="8306"/>
      </w:tabs>
      <w:snapToGrid w:val="0"/>
      <w:jc w:val="left"/>
    </w:pPr>
    <w:rPr>
      <w:sz w:val="18"/>
      <w:szCs w:val="18"/>
    </w:rPr>
  </w:style>
  <w:style w:type="character" w:customStyle="1" w:styleId="Char0">
    <w:name w:val="页脚 Char"/>
    <w:basedOn w:val="a0"/>
    <w:link w:val="a4"/>
    <w:uiPriority w:val="99"/>
    <w:rsid w:val="009F581A"/>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63F786-BF6B-449C-BA19-F71513E50E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2361</Words>
  <Characters>266</Characters>
  <Application>Microsoft Office Word</Application>
  <DocSecurity>0</DocSecurity>
  <Lines>2</Lines>
  <Paragraphs>5</Paragraphs>
  <ScaleCrop>false</ScaleCrop>
  <Company>china</Company>
  <LinksUpToDate>false</LinksUpToDate>
  <CharactersWithSpaces>2622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2</cp:revision>
  <dcterms:created xsi:type="dcterms:W3CDTF">2023-04-25T02:12:00Z</dcterms:created>
  <dcterms:modified xsi:type="dcterms:W3CDTF">2023-04-25T08:04:00Z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F7C99931EAAE4C62A7DC2A7252AD1248_12</vt:lpwstr>
  </property>
</Properties>
</file>