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  <w:lang w:val="en-US" w:eastAsia="zh-CN"/>
        </w:rPr>
        <w:t>2026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  <w:t>年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  <w:lang w:val="en-US" w:eastAsia="zh-CN"/>
        </w:rPr>
        <w:t>乌海市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  <w:t>本级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  <w:t>政府性基金预算收支说明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0"/>
        <w:textAlignment w:val="auto"/>
        <w:rPr>
          <w:rFonts w:hint="default" w:eastAsia="仿宋_GB2312" w:cs="Times New Roman"/>
          <w:sz w:val="32"/>
          <w:szCs w:val="32"/>
          <w:lang w:val="en-US" w:eastAsia="zh-CN"/>
        </w:rPr>
      </w:pPr>
      <w:r>
        <w:rPr>
          <w:rFonts w:hint="default" w:eastAsia="仿宋_GB2312" w:cs="Times New Roman"/>
          <w:sz w:val="32"/>
          <w:szCs w:val="32"/>
          <w:lang w:val="en-US" w:eastAsia="zh-CN"/>
        </w:rPr>
        <w:t>乌海市本级政府性基金预算收入包括国有土地使用权出让收入、污水处理费收入费用。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0"/>
        <w:textAlignment w:val="auto"/>
        <w:rPr>
          <w:rFonts w:hint="default" w:eastAsia="仿宋_GB2312" w:cs="Times New Roman"/>
          <w:sz w:val="32"/>
          <w:szCs w:val="32"/>
          <w:lang w:val="en-US" w:eastAsia="zh-CN"/>
        </w:rPr>
      </w:pPr>
      <w:r>
        <w:rPr>
          <w:rFonts w:hint="eastAsia" w:eastAsia="仿宋_GB2312" w:cs="Times New Roman"/>
          <w:sz w:val="32"/>
          <w:szCs w:val="32"/>
          <w:lang w:val="en-US" w:eastAsia="zh-CN"/>
        </w:rPr>
        <w:t>2026</w:t>
      </w:r>
      <w:r>
        <w:rPr>
          <w:rFonts w:hint="default" w:eastAsia="仿宋_GB2312" w:cs="Times New Roman"/>
          <w:sz w:val="32"/>
          <w:szCs w:val="32"/>
          <w:lang w:val="en-US" w:eastAsia="zh-CN"/>
        </w:rPr>
        <w:t>年，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乌海市</w:t>
      </w:r>
      <w:r>
        <w:rPr>
          <w:rFonts w:hint="default" w:eastAsia="仿宋_GB2312" w:cs="Times New Roman"/>
          <w:sz w:val="32"/>
          <w:szCs w:val="32"/>
          <w:lang w:val="en-US" w:eastAsia="zh-CN"/>
        </w:rPr>
        <w:t>本级政府性基金预算收入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31088万</w:t>
      </w:r>
      <w:r>
        <w:rPr>
          <w:rFonts w:hint="default" w:eastAsia="仿宋_GB2312" w:cs="Times New Roman"/>
          <w:sz w:val="32"/>
          <w:szCs w:val="32"/>
          <w:lang w:val="en-US" w:eastAsia="zh-CN"/>
        </w:rPr>
        <w:t>元，其中，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乌海市</w:t>
      </w:r>
      <w:r>
        <w:rPr>
          <w:rFonts w:hint="default" w:eastAsia="仿宋_GB2312" w:cs="Times New Roman"/>
          <w:sz w:val="32"/>
          <w:szCs w:val="32"/>
          <w:lang w:val="en-US" w:eastAsia="zh-CN"/>
        </w:rPr>
        <w:t>本级政府性基金收入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21200万</w:t>
      </w:r>
      <w:r>
        <w:rPr>
          <w:rFonts w:hint="default" w:eastAsia="仿宋_GB2312" w:cs="Times New Roman"/>
          <w:sz w:val="32"/>
          <w:szCs w:val="32"/>
          <w:lang w:val="en-US" w:eastAsia="zh-CN"/>
        </w:rPr>
        <w:t>元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，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专项债务对应项目专项收入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7767万</w:t>
      </w:r>
      <w:r>
        <w:rPr>
          <w:rFonts w:hint="default" w:eastAsia="仿宋_GB2312" w:cs="Times New Roman"/>
          <w:sz w:val="32"/>
          <w:szCs w:val="32"/>
          <w:lang w:val="en-US" w:eastAsia="zh-CN"/>
        </w:rPr>
        <w:t>元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，区级上解收入2121万元</w:t>
      </w:r>
      <w:r>
        <w:rPr>
          <w:rFonts w:hint="default" w:eastAsia="仿宋_GB2312" w:cs="Times New Roman"/>
          <w:sz w:val="32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0"/>
        <w:textAlignment w:val="auto"/>
        <w:rPr>
          <w:rFonts w:hint="default" w:eastAsia="仿宋_GB2312" w:cs="Times New Roman"/>
          <w:sz w:val="32"/>
          <w:szCs w:val="32"/>
          <w:lang w:val="en-US" w:eastAsia="zh-CN"/>
        </w:rPr>
      </w:pPr>
      <w:r>
        <w:rPr>
          <w:rFonts w:hint="default" w:eastAsia="仿宋_GB2312" w:cs="Times New Roman"/>
          <w:sz w:val="32"/>
          <w:szCs w:val="32"/>
          <w:lang w:val="en-US" w:eastAsia="zh-CN"/>
        </w:rPr>
        <w:t>按照以收定支原则，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2026</w:t>
      </w:r>
      <w:r>
        <w:rPr>
          <w:rFonts w:hint="default" w:eastAsia="仿宋_GB2312" w:cs="Times New Roman"/>
          <w:sz w:val="32"/>
          <w:szCs w:val="32"/>
          <w:lang w:val="en-US" w:eastAsia="zh-CN"/>
        </w:rPr>
        <w:t>年安排支出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31088万</w:t>
      </w:r>
      <w:r>
        <w:rPr>
          <w:rFonts w:hint="default" w:eastAsia="仿宋_GB2312" w:cs="Times New Roman"/>
          <w:sz w:val="32"/>
          <w:szCs w:val="32"/>
          <w:lang w:val="en-US" w:eastAsia="zh-CN"/>
        </w:rPr>
        <w:t>元。其中，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乌海市</w:t>
      </w:r>
      <w:r>
        <w:rPr>
          <w:rFonts w:hint="default" w:eastAsia="仿宋_GB2312" w:cs="Times New Roman"/>
          <w:sz w:val="32"/>
          <w:szCs w:val="32"/>
          <w:lang w:val="en-US" w:eastAsia="zh-CN"/>
        </w:rPr>
        <w:t>本级安排支出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11000万</w:t>
      </w:r>
      <w:r>
        <w:rPr>
          <w:rFonts w:hint="default" w:eastAsia="仿宋_GB2312" w:cs="Times New Roman"/>
          <w:sz w:val="32"/>
          <w:szCs w:val="32"/>
          <w:lang w:val="en-US" w:eastAsia="zh-CN"/>
        </w:rPr>
        <w:t>元，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地方政府专项债务付息支出19280万元，地方政府专项债务发行费用支出467万元，地方政府专项债务还本支出341万元</w:t>
      </w:r>
      <w:bookmarkStart w:id="0" w:name="_GoBack"/>
      <w:bookmarkEnd w:id="0"/>
      <w:r>
        <w:rPr>
          <w:rFonts w:hint="eastAsia" w:eastAsia="仿宋_GB2312" w:cs="Times New Roman"/>
          <w:sz w:val="32"/>
          <w:szCs w:val="32"/>
          <w:lang w:val="en-US" w:eastAsia="zh-CN"/>
        </w:rPr>
        <w:t>。</w:t>
      </w:r>
    </w:p>
    <w:p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1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ZiOTgxNjFkMDM5YWQzZWM1YzAzMTczNjJmODA3NWQifQ=="/>
  </w:docVars>
  <w:rsids>
    <w:rsidRoot w:val="00000000"/>
    <w:rsid w:val="07192CA8"/>
    <w:rsid w:val="081B54CF"/>
    <w:rsid w:val="0D3046CC"/>
    <w:rsid w:val="0F271A38"/>
    <w:rsid w:val="11E84674"/>
    <w:rsid w:val="131021CA"/>
    <w:rsid w:val="14DE58BA"/>
    <w:rsid w:val="1C6176BE"/>
    <w:rsid w:val="1E872FF6"/>
    <w:rsid w:val="1EEF78F7"/>
    <w:rsid w:val="27315D1D"/>
    <w:rsid w:val="325D3E6B"/>
    <w:rsid w:val="339C2C0C"/>
    <w:rsid w:val="3C003C3E"/>
    <w:rsid w:val="3E1F46CA"/>
    <w:rsid w:val="3FF766F9"/>
    <w:rsid w:val="40AD06B3"/>
    <w:rsid w:val="55780E38"/>
    <w:rsid w:val="557B6E37"/>
    <w:rsid w:val="55A35789"/>
    <w:rsid w:val="57AA42B0"/>
    <w:rsid w:val="5D392C8C"/>
    <w:rsid w:val="5DA327CA"/>
    <w:rsid w:val="617F354E"/>
    <w:rsid w:val="617F642A"/>
    <w:rsid w:val="69EC374B"/>
    <w:rsid w:val="6E881C94"/>
    <w:rsid w:val="732301DD"/>
    <w:rsid w:val="73614E59"/>
    <w:rsid w:val="76544B8E"/>
    <w:rsid w:val="7D032E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20</TotalTime>
  <ScaleCrop>false</ScaleCrop>
  <LinksUpToDate>false</LinksUpToDate>
  <CharactersWithSpaces>0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2023-05-08T01:23:00Z</dcterms:created>
  <dc:creator>lenovo</dc:creator>
  <cp:lastModifiedBy>Lenovo</cp:lastModifiedBy>
  <dcterms:modified xsi:type="dcterms:W3CDTF">2026-02-09T09:48:12Z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E91E68F1B71E4127AB5314EC7531CDE4_12</vt:lpwstr>
  </property>
</Properties>
</file>