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Theme="majorEastAsia" w:hAnsiTheme="majorEastAsia" w:eastAsiaTheme="majorEastAsia"/>
          <w:sz w:val="44"/>
          <w:szCs w:val="44"/>
        </w:rPr>
      </w:pPr>
      <w:r>
        <w:rPr>
          <w:rFonts w:hint="eastAsia" w:asciiTheme="majorEastAsia" w:hAnsiTheme="majorEastAsia" w:eastAsiaTheme="majorEastAsia"/>
          <w:sz w:val="44"/>
          <w:szCs w:val="44"/>
        </w:rPr>
        <w:t>202</w:t>
      </w:r>
      <w:r>
        <w:rPr>
          <w:rFonts w:hint="eastAsia" w:asciiTheme="majorEastAsia" w:hAnsiTheme="majorEastAsia" w:eastAsiaTheme="majorEastAsia"/>
          <w:sz w:val="44"/>
          <w:szCs w:val="44"/>
          <w:lang w:val="en-US" w:eastAsia="zh-CN"/>
        </w:rPr>
        <w:t>4</w:t>
      </w:r>
      <w:r>
        <w:rPr>
          <w:rFonts w:hint="eastAsia" w:asciiTheme="majorEastAsia" w:hAnsiTheme="majorEastAsia" w:eastAsiaTheme="majorEastAsia"/>
          <w:sz w:val="44"/>
          <w:szCs w:val="44"/>
        </w:rPr>
        <w:t>年乌海市国有资本经营预算编制说明</w:t>
      </w:r>
    </w:p>
    <w:p>
      <w:pPr>
        <w:spacing w:line="600" w:lineRule="exact"/>
        <w:jc w:val="center"/>
        <w:rPr>
          <w:rFonts w:ascii="仿宋" w:hAnsi="仿宋" w:eastAsia="仿宋"/>
          <w:sz w:val="32"/>
          <w:szCs w:val="32"/>
        </w:rPr>
      </w:pP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根据《中华人民共和国预算法》、《内蒙古自治区人民政府关于试行国有资本经营预算的实施意见》（内政发〔2008〕96号）和《内蒙古自治区本级国有资本经营预算指出管理办法》（内政办〔2016〕198号）</w:t>
      </w:r>
      <w:r>
        <w:rPr>
          <w:rFonts w:hint="eastAsia" w:ascii="仿宋" w:hAnsi="仿宋" w:eastAsia="仿宋"/>
          <w:sz w:val="32"/>
          <w:szCs w:val="32"/>
          <w:lang w:eastAsia="zh-CN"/>
        </w:rPr>
        <w:t>、</w:t>
      </w:r>
      <w:r>
        <w:rPr>
          <w:rFonts w:hint="eastAsia" w:ascii="仿宋" w:hAnsi="仿宋" w:eastAsia="仿宋"/>
          <w:sz w:val="32"/>
          <w:szCs w:val="32"/>
        </w:rPr>
        <w:t>《内蒙古自治区财政厅关于编报202</w:t>
      </w:r>
      <w:r>
        <w:rPr>
          <w:rFonts w:hint="eastAsia" w:ascii="仿宋" w:hAnsi="仿宋" w:eastAsia="仿宋"/>
          <w:sz w:val="32"/>
          <w:szCs w:val="32"/>
          <w:lang w:val="en-US" w:eastAsia="zh-CN"/>
        </w:rPr>
        <w:t>4</w:t>
      </w:r>
      <w:r>
        <w:rPr>
          <w:rFonts w:hint="eastAsia" w:ascii="仿宋" w:hAnsi="仿宋" w:eastAsia="仿宋"/>
          <w:sz w:val="32"/>
          <w:szCs w:val="32"/>
        </w:rPr>
        <w:t>年国有资本经营预算的通知》（内财资〔2</w:t>
      </w:r>
      <w:r>
        <w:rPr>
          <w:rFonts w:hint="eastAsia" w:ascii="仿宋" w:hAnsi="仿宋" w:eastAsia="仿宋"/>
          <w:sz w:val="32"/>
          <w:szCs w:val="32"/>
          <w:lang w:val="en-US" w:eastAsia="zh-CN"/>
        </w:rPr>
        <w:t>023</w:t>
      </w:r>
      <w:r>
        <w:rPr>
          <w:rFonts w:hint="eastAsia" w:ascii="仿宋" w:hAnsi="仿宋" w:eastAsia="仿宋"/>
          <w:sz w:val="32"/>
          <w:szCs w:val="32"/>
        </w:rPr>
        <w:t>〕</w:t>
      </w:r>
      <w:r>
        <w:rPr>
          <w:rFonts w:hint="eastAsia" w:ascii="仿宋" w:hAnsi="仿宋" w:eastAsia="仿宋"/>
          <w:sz w:val="32"/>
          <w:szCs w:val="32"/>
          <w:lang w:val="en-US" w:eastAsia="zh-CN"/>
        </w:rPr>
        <w:t>1355</w:t>
      </w:r>
      <w:r>
        <w:rPr>
          <w:rFonts w:hint="eastAsia" w:ascii="仿宋" w:hAnsi="仿宋" w:eastAsia="仿宋"/>
          <w:sz w:val="32"/>
          <w:szCs w:val="32"/>
        </w:rPr>
        <w:t>号）有关要求，我们认真编制了202</w:t>
      </w:r>
      <w:r>
        <w:rPr>
          <w:rFonts w:hint="eastAsia" w:ascii="仿宋" w:hAnsi="仿宋" w:eastAsia="仿宋"/>
          <w:sz w:val="32"/>
          <w:szCs w:val="32"/>
          <w:lang w:val="en-US" w:eastAsia="zh-CN"/>
        </w:rPr>
        <w:t>4</w:t>
      </w:r>
      <w:r>
        <w:rPr>
          <w:rFonts w:hint="eastAsia" w:ascii="仿宋" w:hAnsi="仿宋" w:eastAsia="仿宋"/>
          <w:sz w:val="32"/>
          <w:szCs w:val="32"/>
        </w:rPr>
        <w:t>年乌海市国有资本经营预算，现将有关情况说明如下：</w:t>
      </w:r>
    </w:p>
    <w:p>
      <w:pPr>
        <w:spacing w:line="600" w:lineRule="exact"/>
        <w:ind w:firstLine="640" w:firstLineChars="200"/>
        <w:rPr>
          <w:rFonts w:hint="eastAsia" w:ascii="黑体" w:hAnsi="黑体" w:eastAsia="黑体"/>
          <w:sz w:val="32"/>
          <w:szCs w:val="32"/>
        </w:rPr>
      </w:pPr>
      <w:r>
        <w:rPr>
          <w:rFonts w:hint="eastAsia" w:ascii="黑体" w:hAnsi="黑体" w:eastAsia="黑体"/>
          <w:sz w:val="32"/>
          <w:szCs w:val="32"/>
        </w:rPr>
        <w:t xml:space="preserve">一、指导思想 </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年度国有资本经营预算编制，以习近平新时代中国特色社会主义思想为指导，全面贯彻党的二十大</w:t>
      </w:r>
      <w:bookmarkStart w:id="0" w:name="_GoBack"/>
      <w:bookmarkEnd w:id="0"/>
      <w:r>
        <w:rPr>
          <w:rFonts w:hint="eastAsia" w:ascii="仿宋" w:hAnsi="仿宋" w:eastAsia="仿宋"/>
          <w:sz w:val="32"/>
          <w:szCs w:val="32"/>
        </w:rPr>
        <w:t>精神，坚持和加强党的全面领导，坚持稳中求进工作总基调，坚持新发展理念，紧扣我国社会主要矛盾变化，按照高质量发展的要求，紧紧围绕统筹推进“五位一体”总体布局和协调推进“四个全面”战略布局，坚持以供给侧结构性改革为主线，不断完善国有资本经营预算制度，增强预算收入编制科学性和支出编制约束性，调整和优化支出结构，加大调入一般公共预算力度，提高预算支出绩效，推动国有资本收益更多投向关系国民经济命脉的重要行业和关键领域，不断增强国有经济的控制力、影响力和抗风险能力，促进我市经济社会持续健康发展。</w:t>
      </w:r>
    </w:p>
    <w:p>
      <w:pPr>
        <w:spacing w:line="600" w:lineRule="exact"/>
        <w:ind w:firstLine="640" w:firstLineChars="200"/>
        <w:rPr>
          <w:rFonts w:hint="eastAsia" w:ascii="黑体" w:hAnsi="黑体" w:eastAsia="黑体"/>
          <w:sz w:val="32"/>
          <w:szCs w:val="32"/>
        </w:rPr>
      </w:pPr>
      <w:r>
        <w:rPr>
          <w:rFonts w:hint="eastAsia" w:ascii="黑体" w:hAnsi="黑体" w:eastAsia="黑体"/>
          <w:sz w:val="32"/>
          <w:szCs w:val="32"/>
        </w:rPr>
        <w:t>二、编报范围及收入计划</w:t>
      </w:r>
    </w:p>
    <w:p>
      <w:pPr>
        <w:spacing w:line="60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年，纳入</w:t>
      </w:r>
      <w:r>
        <w:rPr>
          <w:rFonts w:hint="eastAsia" w:ascii="仿宋" w:hAnsi="仿宋" w:eastAsia="仿宋"/>
          <w:sz w:val="32"/>
          <w:szCs w:val="32"/>
          <w:lang w:eastAsia="zh-CN"/>
        </w:rPr>
        <w:t>乌海市</w:t>
      </w:r>
      <w:r>
        <w:rPr>
          <w:rFonts w:hint="eastAsia" w:ascii="仿宋" w:hAnsi="仿宋" w:eastAsia="仿宋"/>
          <w:sz w:val="32"/>
          <w:szCs w:val="32"/>
        </w:rPr>
        <w:t>国有资本经营预算编报范围的</w:t>
      </w:r>
      <w:r>
        <w:rPr>
          <w:rFonts w:hint="eastAsia" w:ascii="仿宋" w:hAnsi="仿宋" w:eastAsia="仿宋"/>
          <w:sz w:val="32"/>
          <w:szCs w:val="32"/>
          <w:lang w:eastAsia="zh-CN"/>
        </w:rPr>
        <w:t>企业有</w:t>
      </w:r>
      <w:r>
        <w:rPr>
          <w:rFonts w:hint="eastAsia" w:ascii="仿宋" w:hAnsi="仿宋" w:eastAsia="仿宋"/>
          <w:sz w:val="32"/>
          <w:szCs w:val="32"/>
          <w:lang w:val="en-US" w:eastAsia="zh-CN"/>
        </w:rPr>
        <w:t>9户，其中：</w:t>
      </w:r>
      <w:r>
        <w:rPr>
          <w:rFonts w:hint="eastAsia" w:ascii="仿宋" w:hAnsi="仿宋" w:eastAsia="仿宋"/>
          <w:sz w:val="32"/>
          <w:szCs w:val="32"/>
        </w:rPr>
        <w:t>市属国有一级国有企业</w:t>
      </w:r>
      <w:r>
        <w:rPr>
          <w:rFonts w:hint="eastAsia" w:ascii="仿宋" w:hAnsi="仿宋" w:eastAsia="仿宋"/>
          <w:sz w:val="32"/>
          <w:szCs w:val="32"/>
          <w:lang w:val="en-US" w:eastAsia="zh-CN"/>
        </w:rPr>
        <w:t>6</w:t>
      </w:r>
      <w:r>
        <w:rPr>
          <w:rFonts w:hint="eastAsia" w:ascii="仿宋" w:hAnsi="仿宋" w:eastAsia="仿宋"/>
          <w:sz w:val="32"/>
          <w:szCs w:val="32"/>
        </w:rPr>
        <w:t>户，隶属于市国资委监管，按企业性质划分主要国有独资企业</w:t>
      </w:r>
      <w:r>
        <w:rPr>
          <w:rFonts w:hint="eastAsia" w:ascii="仿宋" w:hAnsi="仿宋" w:eastAsia="仿宋"/>
          <w:sz w:val="32"/>
          <w:szCs w:val="32"/>
          <w:lang w:val="en-US" w:eastAsia="zh-CN"/>
        </w:rPr>
        <w:t>5</w:t>
      </w:r>
      <w:r>
        <w:rPr>
          <w:rFonts w:hint="eastAsia" w:ascii="仿宋" w:hAnsi="仿宋" w:eastAsia="仿宋"/>
          <w:sz w:val="32"/>
          <w:szCs w:val="32"/>
        </w:rPr>
        <w:t>户（</w:t>
      </w:r>
      <w:r>
        <w:rPr>
          <w:rFonts w:hint="eastAsia" w:ascii="仿宋" w:hAnsi="仿宋" w:eastAsia="仿宋" w:cs="宋体"/>
          <w:kern w:val="0"/>
          <w:sz w:val="32"/>
          <w:szCs w:val="32"/>
        </w:rPr>
        <w:t>乌海市高新工业投资集团有限责任公司、内蒙古狮城国有资本投资运营集团</w:t>
      </w:r>
      <w:r>
        <w:rPr>
          <w:rFonts w:hint="eastAsia" w:ascii="仿宋" w:hAnsi="仿宋" w:eastAsia="仿宋" w:cs="宋体"/>
          <w:kern w:val="0"/>
          <w:sz w:val="32"/>
          <w:szCs w:val="32"/>
          <w:lang w:val="en-US" w:eastAsia="zh-CN"/>
        </w:rPr>
        <w:t>有</w:t>
      </w:r>
      <w:r>
        <w:rPr>
          <w:rFonts w:hint="eastAsia" w:ascii="仿宋" w:hAnsi="仿宋" w:eastAsia="仿宋" w:cs="宋体"/>
          <w:kern w:val="0"/>
          <w:sz w:val="32"/>
          <w:szCs w:val="32"/>
        </w:rPr>
        <w:t>限公司、乌海全域文化旅游产业发展集团有限责任公司、乌海市城市公交服务集团有限责任公司</w:t>
      </w:r>
      <w:r>
        <w:rPr>
          <w:rFonts w:hint="eastAsia" w:ascii="仿宋" w:hAnsi="仿宋" w:eastAsia="仿宋" w:cs="宋体"/>
          <w:kern w:val="0"/>
          <w:sz w:val="32"/>
          <w:szCs w:val="32"/>
          <w:lang w:eastAsia="zh-CN"/>
        </w:rPr>
        <w:t>、</w:t>
      </w:r>
      <w:r>
        <w:rPr>
          <w:rFonts w:hint="eastAsia" w:ascii="仿宋" w:hAnsi="仿宋" w:eastAsia="仿宋" w:cs="宋体"/>
          <w:kern w:val="0"/>
          <w:sz w:val="32"/>
          <w:szCs w:val="32"/>
          <w:lang w:val="en-US" w:eastAsia="zh-CN"/>
        </w:rPr>
        <w:t>乌海市绿色之光工贸有限责任公司</w:t>
      </w:r>
      <w:r>
        <w:rPr>
          <w:rFonts w:hint="eastAsia" w:ascii="仿宋" w:hAnsi="仿宋" w:eastAsia="仿宋"/>
          <w:sz w:val="32"/>
          <w:szCs w:val="32"/>
        </w:rPr>
        <w:t>），国有控股企业1户（</w:t>
      </w:r>
      <w:r>
        <w:rPr>
          <w:rFonts w:hint="eastAsia" w:ascii="仿宋" w:hAnsi="仿宋" w:eastAsia="仿宋" w:cs="宋体"/>
          <w:kern w:val="0"/>
          <w:sz w:val="32"/>
          <w:szCs w:val="32"/>
        </w:rPr>
        <w:t>乌海市城市建设投资集团有限责任公司</w:t>
      </w:r>
      <w:r>
        <w:rPr>
          <w:rFonts w:hint="eastAsia" w:ascii="仿宋" w:hAnsi="仿宋" w:eastAsia="仿宋"/>
          <w:sz w:val="32"/>
          <w:szCs w:val="32"/>
        </w:rPr>
        <w:t>）</w:t>
      </w:r>
      <w:r>
        <w:rPr>
          <w:rFonts w:hint="eastAsia" w:ascii="仿宋" w:hAnsi="仿宋" w:eastAsia="仿宋"/>
          <w:sz w:val="32"/>
          <w:szCs w:val="32"/>
          <w:lang w:val="en-US" w:eastAsia="zh-CN"/>
        </w:rPr>
        <w:t>;</w:t>
      </w:r>
      <w:r>
        <w:rPr>
          <w:rFonts w:hint="eastAsia" w:ascii="仿宋" w:hAnsi="仿宋" w:eastAsia="仿宋"/>
          <w:sz w:val="32"/>
          <w:szCs w:val="32"/>
          <w:lang w:eastAsia="zh-CN"/>
        </w:rPr>
        <w:t>区</w:t>
      </w:r>
      <w:r>
        <w:rPr>
          <w:rFonts w:hint="eastAsia" w:ascii="仿宋" w:hAnsi="仿宋" w:eastAsia="仿宋"/>
          <w:sz w:val="32"/>
          <w:szCs w:val="32"/>
        </w:rPr>
        <w:t>属国有一级国有企业</w:t>
      </w:r>
      <w:r>
        <w:rPr>
          <w:rFonts w:hint="eastAsia" w:ascii="仿宋" w:hAnsi="仿宋" w:eastAsia="仿宋"/>
          <w:sz w:val="32"/>
          <w:szCs w:val="32"/>
          <w:lang w:val="en-US" w:eastAsia="zh-CN"/>
        </w:rPr>
        <w:t>3</w:t>
      </w:r>
      <w:r>
        <w:rPr>
          <w:rFonts w:hint="eastAsia" w:ascii="仿宋" w:hAnsi="仿宋" w:eastAsia="仿宋"/>
          <w:sz w:val="32"/>
          <w:szCs w:val="32"/>
        </w:rPr>
        <w:t>户，隶属于</w:t>
      </w:r>
      <w:r>
        <w:rPr>
          <w:rFonts w:hint="eastAsia" w:ascii="仿宋" w:hAnsi="仿宋" w:eastAsia="仿宋"/>
          <w:sz w:val="32"/>
          <w:szCs w:val="32"/>
          <w:lang w:eastAsia="zh-CN"/>
        </w:rPr>
        <w:t>海勃湾区</w:t>
      </w:r>
      <w:r>
        <w:rPr>
          <w:rFonts w:hint="eastAsia" w:ascii="仿宋" w:hAnsi="仿宋" w:eastAsia="仿宋"/>
          <w:sz w:val="32"/>
          <w:szCs w:val="32"/>
        </w:rPr>
        <w:t>国资委监管，按企业性质划分主要国有独资企业</w:t>
      </w:r>
      <w:r>
        <w:rPr>
          <w:rFonts w:hint="eastAsia" w:ascii="仿宋" w:hAnsi="仿宋" w:eastAsia="仿宋"/>
          <w:sz w:val="32"/>
          <w:szCs w:val="32"/>
          <w:lang w:val="en-US" w:eastAsia="zh-CN"/>
        </w:rPr>
        <w:t>3</w:t>
      </w:r>
      <w:r>
        <w:rPr>
          <w:rFonts w:hint="eastAsia" w:ascii="仿宋" w:hAnsi="仿宋" w:eastAsia="仿宋"/>
          <w:sz w:val="32"/>
          <w:szCs w:val="32"/>
        </w:rPr>
        <w:t>户（</w:t>
      </w:r>
      <w:r>
        <w:rPr>
          <w:rFonts w:hint="eastAsia" w:ascii="仿宋" w:hAnsi="仿宋" w:eastAsia="仿宋" w:cs="宋体"/>
          <w:kern w:val="0"/>
          <w:sz w:val="32"/>
          <w:szCs w:val="32"/>
        </w:rPr>
        <w:t>乌海市海勃湾区高新工业建设投融资有限责任公司、乌海市海勃湾区农村建设投融资有限责任公司</w:t>
      </w:r>
      <w:r>
        <w:rPr>
          <w:rFonts w:hint="eastAsia" w:ascii="仿宋" w:hAnsi="仿宋" w:eastAsia="仿宋" w:cs="宋体"/>
          <w:kern w:val="0"/>
          <w:sz w:val="32"/>
          <w:szCs w:val="32"/>
          <w:lang w:eastAsia="zh-CN"/>
        </w:rPr>
        <w:t>、</w:t>
      </w:r>
      <w:r>
        <w:rPr>
          <w:rFonts w:hint="eastAsia" w:ascii="仿宋" w:hAnsi="仿宋" w:eastAsia="仿宋" w:cs="宋体"/>
          <w:kern w:val="0"/>
          <w:sz w:val="32"/>
          <w:szCs w:val="32"/>
        </w:rPr>
        <w:t>乌海市海勃湾区城市建设投融资有限责任公司</w:t>
      </w:r>
      <w:r>
        <w:rPr>
          <w:rFonts w:hint="eastAsia" w:ascii="仿宋" w:hAnsi="仿宋" w:eastAsia="仿宋" w:cs="宋体"/>
          <w:kern w:val="0"/>
          <w:sz w:val="32"/>
          <w:szCs w:val="32"/>
          <w:lang w:val="en-US" w:eastAsia="zh-CN"/>
        </w:rPr>
        <w:t>）</w:t>
      </w:r>
      <w:r>
        <w:rPr>
          <w:rFonts w:hint="eastAsia" w:ascii="仿宋" w:hAnsi="仿宋" w:eastAsia="仿宋"/>
          <w:sz w:val="32"/>
          <w:szCs w:val="32"/>
        </w:rPr>
        <w:t>上述企业全部正常运营。根据202</w:t>
      </w:r>
      <w:r>
        <w:rPr>
          <w:rFonts w:hint="eastAsia" w:ascii="仿宋" w:hAnsi="仿宋" w:eastAsia="仿宋"/>
          <w:sz w:val="32"/>
          <w:szCs w:val="32"/>
          <w:lang w:val="en-US" w:eastAsia="zh-CN"/>
        </w:rPr>
        <w:t>3</w:t>
      </w:r>
      <w:r>
        <w:rPr>
          <w:rFonts w:hint="eastAsia" w:ascii="仿宋" w:hAnsi="仿宋" w:eastAsia="仿宋"/>
          <w:sz w:val="32"/>
          <w:szCs w:val="32"/>
        </w:rPr>
        <w:t>年1-9月份企业盈利情况和10-12月份企业盈利预测情况进行填报,202</w:t>
      </w:r>
      <w:r>
        <w:rPr>
          <w:rFonts w:hint="eastAsia" w:ascii="仿宋" w:hAnsi="仿宋" w:eastAsia="仿宋"/>
          <w:sz w:val="32"/>
          <w:szCs w:val="32"/>
          <w:lang w:val="en-US" w:eastAsia="zh-CN"/>
        </w:rPr>
        <w:t>4</w:t>
      </w:r>
      <w:r>
        <w:rPr>
          <w:rFonts w:hint="eastAsia" w:ascii="仿宋" w:hAnsi="仿宋" w:eastAsia="仿宋"/>
          <w:sz w:val="32"/>
          <w:szCs w:val="32"/>
        </w:rPr>
        <w:t>年</w:t>
      </w:r>
      <w:r>
        <w:rPr>
          <w:rFonts w:hint="eastAsia" w:ascii="仿宋" w:hAnsi="仿宋" w:eastAsia="仿宋"/>
          <w:sz w:val="32"/>
          <w:szCs w:val="32"/>
          <w:lang w:eastAsia="zh-CN"/>
        </w:rPr>
        <w:t>乌海市</w:t>
      </w:r>
      <w:r>
        <w:rPr>
          <w:rFonts w:hint="eastAsia" w:ascii="仿宋" w:hAnsi="仿宋" w:eastAsia="仿宋"/>
          <w:sz w:val="32"/>
          <w:szCs w:val="32"/>
        </w:rPr>
        <w:t>国有资本经营预算预计收入</w:t>
      </w:r>
      <w:r>
        <w:rPr>
          <w:rFonts w:hint="eastAsia" w:ascii="仿宋" w:hAnsi="仿宋" w:eastAsia="仿宋"/>
          <w:sz w:val="32"/>
          <w:szCs w:val="32"/>
          <w:lang w:val="en-US" w:eastAsia="zh-CN"/>
        </w:rPr>
        <w:t>101294</w:t>
      </w:r>
      <w:r>
        <w:rPr>
          <w:rFonts w:hint="eastAsia" w:ascii="仿宋" w:hAnsi="仿宋" w:eastAsia="仿宋"/>
          <w:sz w:val="32"/>
          <w:szCs w:val="32"/>
        </w:rPr>
        <w:t>万元</w:t>
      </w:r>
      <w:r>
        <w:rPr>
          <w:rFonts w:hint="eastAsia" w:ascii="仿宋" w:hAnsi="仿宋" w:eastAsia="仿宋"/>
          <w:sz w:val="32"/>
          <w:szCs w:val="32"/>
          <w:lang w:eastAsia="zh-CN"/>
        </w:rPr>
        <w:t>，</w:t>
      </w:r>
      <w:r>
        <w:rPr>
          <w:rFonts w:hint="eastAsia" w:ascii="仿宋" w:hAnsi="仿宋" w:eastAsia="仿宋"/>
          <w:sz w:val="32"/>
          <w:szCs w:val="32"/>
        </w:rPr>
        <w:t>其中:国有独资企业上缴利润</w:t>
      </w:r>
      <w:r>
        <w:rPr>
          <w:rFonts w:hint="eastAsia" w:ascii="仿宋" w:hAnsi="仿宋" w:eastAsia="仿宋"/>
          <w:sz w:val="32"/>
          <w:szCs w:val="32"/>
          <w:lang w:val="en-US" w:eastAsia="zh-CN"/>
        </w:rPr>
        <w:t>657</w:t>
      </w:r>
      <w:r>
        <w:rPr>
          <w:rFonts w:hint="eastAsia" w:ascii="仿宋" w:hAnsi="仿宋" w:eastAsia="仿宋"/>
          <w:sz w:val="32"/>
          <w:szCs w:val="32"/>
        </w:rPr>
        <w:t>万元,其他国有资本经营预算收入</w:t>
      </w:r>
      <w:r>
        <w:rPr>
          <w:rFonts w:hint="eastAsia" w:ascii="仿宋" w:hAnsi="仿宋" w:eastAsia="仿宋"/>
          <w:sz w:val="32"/>
          <w:szCs w:val="32"/>
          <w:lang w:val="en-US" w:eastAsia="zh-CN"/>
        </w:rPr>
        <w:t>100000</w:t>
      </w:r>
      <w:r>
        <w:rPr>
          <w:rFonts w:hint="eastAsia" w:ascii="仿宋" w:hAnsi="仿宋" w:eastAsia="仿宋"/>
          <w:sz w:val="32"/>
          <w:szCs w:val="32"/>
        </w:rPr>
        <w:t>万元</w:t>
      </w:r>
      <w:r>
        <w:rPr>
          <w:rFonts w:hint="eastAsia" w:ascii="仿宋" w:hAnsi="仿宋" w:eastAsia="仿宋"/>
          <w:sz w:val="32"/>
          <w:szCs w:val="32"/>
          <w:lang w:eastAsia="zh-CN"/>
        </w:rPr>
        <w:t>，</w:t>
      </w:r>
      <w:r>
        <w:rPr>
          <w:rFonts w:hint="eastAsia" w:ascii="仿宋" w:hAnsi="仿宋" w:eastAsia="仿宋"/>
          <w:sz w:val="32"/>
          <w:szCs w:val="32"/>
          <w:lang w:val="en-US" w:eastAsia="zh-CN"/>
        </w:rPr>
        <w:t>国有资本经营预算转移支付收入196万元，上年结转441万元。</w:t>
      </w:r>
    </w:p>
    <w:p>
      <w:pPr>
        <w:spacing w:line="600" w:lineRule="exact"/>
        <w:ind w:firstLine="640" w:firstLineChars="200"/>
        <w:rPr>
          <w:rFonts w:hint="eastAsia" w:ascii="黑体" w:hAnsi="黑体" w:eastAsia="黑体"/>
          <w:sz w:val="32"/>
          <w:szCs w:val="32"/>
        </w:rPr>
      </w:pPr>
      <w:r>
        <w:rPr>
          <w:rFonts w:hint="eastAsia" w:ascii="黑体" w:hAnsi="黑体" w:eastAsia="黑体"/>
          <w:sz w:val="32"/>
          <w:szCs w:val="32"/>
        </w:rPr>
        <w:t>三、202</w:t>
      </w:r>
      <w:r>
        <w:rPr>
          <w:rFonts w:hint="eastAsia" w:ascii="黑体" w:hAnsi="黑体" w:eastAsia="黑体"/>
          <w:sz w:val="32"/>
          <w:szCs w:val="32"/>
          <w:lang w:val="en-US" w:eastAsia="zh-CN"/>
        </w:rPr>
        <w:t>4</w:t>
      </w:r>
      <w:r>
        <w:rPr>
          <w:rFonts w:hint="eastAsia" w:ascii="黑体" w:hAnsi="黑体" w:eastAsia="黑体"/>
          <w:sz w:val="32"/>
          <w:szCs w:val="32"/>
        </w:rPr>
        <w:t>年国有资本经营预算支出安排建议</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根据《内蒙古自治区本级国有资本经营预算支出管理办法》（内政办发〔2016〕198号），202</w:t>
      </w:r>
      <w:r>
        <w:rPr>
          <w:rFonts w:hint="eastAsia" w:ascii="仿宋" w:hAnsi="仿宋" w:eastAsia="仿宋"/>
          <w:sz w:val="32"/>
          <w:szCs w:val="32"/>
          <w:lang w:val="en-US" w:eastAsia="zh-CN"/>
        </w:rPr>
        <w:t>4</w:t>
      </w:r>
      <w:r>
        <w:rPr>
          <w:rFonts w:hint="eastAsia" w:ascii="仿宋" w:hAnsi="仿宋" w:eastAsia="仿宋"/>
          <w:sz w:val="32"/>
          <w:szCs w:val="32"/>
        </w:rPr>
        <w:t>年</w:t>
      </w:r>
      <w:r>
        <w:rPr>
          <w:rFonts w:hint="eastAsia" w:ascii="仿宋" w:hAnsi="仿宋" w:eastAsia="仿宋"/>
          <w:sz w:val="32"/>
          <w:szCs w:val="32"/>
          <w:lang w:eastAsia="zh-CN"/>
        </w:rPr>
        <w:t>乌海市</w:t>
      </w:r>
      <w:r>
        <w:rPr>
          <w:rFonts w:hint="eastAsia" w:ascii="仿宋" w:hAnsi="仿宋" w:eastAsia="仿宋"/>
          <w:sz w:val="32"/>
          <w:szCs w:val="32"/>
        </w:rPr>
        <w:t>国有资本经营预算支出安排：一是202</w:t>
      </w:r>
      <w:r>
        <w:rPr>
          <w:rFonts w:hint="eastAsia" w:ascii="仿宋" w:hAnsi="仿宋" w:eastAsia="仿宋"/>
          <w:sz w:val="32"/>
          <w:szCs w:val="32"/>
          <w:lang w:val="en-US" w:eastAsia="zh-CN"/>
        </w:rPr>
        <w:t>4</w:t>
      </w:r>
      <w:r>
        <w:rPr>
          <w:rFonts w:hint="eastAsia" w:ascii="仿宋" w:hAnsi="仿宋" w:eastAsia="仿宋"/>
          <w:sz w:val="32"/>
          <w:szCs w:val="32"/>
        </w:rPr>
        <w:t>年囯有资本经营预算按照当年预算收入规模安排,不列赤字;二是通过对国有资本收益的合理分配及使用,促进国有资本合理配置,通过企业盈利能力,推动国有企业转型升级,原则上支出项目不与企业上缴收入挂钩;三是对重点企业经济结构和产业升级给予重点倾斜,加大对国有资本经营预算调入一般公共预算比例。</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按照上述原则:202</w:t>
      </w:r>
      <w:r>
        <w:rPr>
          <w:rFonts w:hint="eastAsia" w:ascii="仿宋" w:hAnsi="仿宋" w:eastAsia="仿宋"/>
          <w:sz w:val="32"/>
          <w:szCs w:val="32"/>
          <w:lang w:val="en-US" w:eastAsia="zh-CN"/>
        </w:rPr>
        <w:t>4</w:t>
      </w:r>
      <w:r>
        <w:rPr>
          <w:rFonts w:hint="eastAsia" w:ascii="仿宋" w:hAnsi="仿宋" w:eastAsia="仿宋"/>
          <w:sz w:val="32"/>
          <w:szCs w:val="32"/>
        </w:rPr>
        <w:t>年</w:t>
      </w:r>
      <w:r>
        <w:rPr>
          <w:rFonts w:hint="eastAsia" w:ascii="仿宋" w:hAnsi="仿宋" w:eastAsia="仿宋"/>
          <w:sz w:val="32"/>
          <w:szCs w:val="32"/>
          <w:lang w:val="en-US" w:eastAsia="zh-CN"/>
        </w:rPr>
        <w:t>乌海市</w:t>
      </w:r>
      <w:r>
        <w:rPr>
          <w:rFonts w:hint="eastAsia" w:ascii="仿宋" w:hAnsi="仿宋" w:eastAsia="仿宋"/>
          <w:sz w:val="32"/>
          <w:szCs w:val="32"/>
        </w:rPr>
        <w:t>国有资本经营预算支出建议安排</w:t>
      </w:r>
      <w:r>
        <w:rPr>
          <w:rFonts w:hint="eastAsia" w:ascii="仿宋" w:hAnsi="仿宋" w:eastAsia="仿宋"/>
          <w:sz w:val="32"/>
          <w:szCs w:val="32"/>
          <w:lang w:val="en-US" w:eastAsia="zh-CN"/>
        </w:rPr>
        <w:t>101294</w:t>
      </w:r>
      <w:r>
        <w:rPr>
          <w:rFonts w:hint="eastAsia" w:ascii="仿宋" w:hAnsi="仿宋" w:eastAsia="仿宋"/>
          <w:sz w:val="32"/>
          <w:szCs w:val="32"/>
        </w:rPr>
        <w:t>万元,一是解决历史遗留问题及改革成本</w:t>
      </w:r>
      <w:r>
        <w:rPr>
          <w:rFonts w:hint="eastAsia" w:ascii="仿宋" w:hAnsi="仿宋" w:eastAsia="仿宋"/>
          <w:sz w:val="32"/>
          <w:szCs w:val="32"/>
          <w:lang w:val="en-US" w:eastAsia="zh-CN"/>
        </w:rPr>
        <w:t>等</w:t>
      </w:r>
      <w:r>
        <w:rPr>
          <w:rFonts w:hint="eastAsia" w:ascii="仿宋" w:hAnsi="仿宋" w:eastAsia="仿宋"/>
          <w:sz w:val="32"/>
          <w:szCs w:val="32"/>
        </w:rPr>
        <w:t xml:space="preserve">支出    </w:t>
      </w:r>
      <w:r>
        <w:rPr>
          <w:rFonts w:hint="eastAsia" w:ascii="仿宋" w:hAnsi="仿宋" w:eastAsia="仿宋"/>
          <w:sz w:val="32"/>
          <w:szCs w:val="32"/>
          <w:lang w:val="en-US" w:eastAsia="zh-CN"/>
        </w:rPr>
        <w:t>20503</w:t>
      </w:r>
      <w:r>
        <w:rPr>
          <w:rFonts w:hint="eastAsia" w:ascii="仿宋" w:hAnsi="仿宋" w:eastAsia="仿宋"/>
          <w:sz w:val="32"/>
          <w:szCs w:val="32"/>
        </w:rPr>
        <w:t>万元，</w:t>
      </w:r>
      <w:r>
        <w:rPr>
          <w:rFonts w:hint="eastAsia" w:ascii="仿宋" w:hAnsi="仿宋" w:eastAsia="仿宋"/>
          <w:sz w:val="32"/>
          <w:szCs w:val="32"/>
          <w:lang w:val="en-US" w:eastAsia="zh-CN"/>
        </w:rPr>
        <w:t>二</w:t>
      </w:r>
      <w:r>
        <w:rPr>
          <w:rFonts w:hint="eastAsia" w:ascii="仿宋" w:hAnsi="仿宋" w:eastAsia="仿宋"/>
          <w:sz w:val="32"/>
          <w:szCs w:val="32"/>
        </w:rPr>
        <w:t>是调入一般公共预算</w:t>
      </w:r>
      <w:r>
        <w:rPr>
          <w:rFonts w:hint="eastAsia" w:ascii="仿宋" w:hAnsi="仿宋" w:eastAsia="仿宋"/>
          <w:sz w:val="32"/>
          <w:szCs w:val="32"/>
          <w:lang w:val="en-US" w:eastAsia="zh-CN"/>
        </w:rPr>
        <w:t>80350</w:t>
      </w:r>
      <w:r>
        <w:rPr>
          <w:rFonts w:hint="eastAsia" w:ascii="仿宋" w:hAnsi="仿宋" w:eastAsia="仿宋"/>
          <w:sz w:val="32"/>
          <w:szCs w:val="32"/>
        </w:rPr>
        <w:t>万元</w:t>
      </w:r>
      <w:r>
        <w:rPr>
          <w:rFonts w:hint="eastAsia" w:ascii="仿宋" w:hAnsi="仿宋" w:eastAsia="仿宋"/>
          <w:sz w:val="32"/>
          <w:szCs w:val="32"/>
          <w:lang w:eastAsia="zh-CN"/>
        </w:rPr>
        <w:t>，</w:t>
      </w:r>
      <w:r>
        <w:rPr>
          <w:rFonts w:hint="eastAsia" w:ascii="仿宋" w:hAnsi="仿宋" w:eastAsia="仿宋"/>
          <w:sz w:val="32"/>
          <w:szCs w:val="32"/>
          <w:lang w:val="en-US" w:eastAsia="zh-CN"/>
        </w:rPr>
        <w:t>三是结转下年441万元。</w:t>
      </w:r>
    </w:p>
    <w:p>
      <w:pPr>
        <w:spacing w:line="600" w:lineRule="exact"/>
        <w:rPr>
          <w:rFonts w:hint="eastAsia" w:ascii="仿宋" w:hAnsi="仿宋" w:eastAsia="仿宋"/>
          <w:sz w:val="32"/>
          <w:szCs w:val="32"/>
        </w:rPr>
      </w:pPr>
    </w:p>
    <w:p>
      <w:pPr>
        <w:spacing w:line="600" w:lineRule="exact"/>
        <w:rPr>
          <w:rFonts w:hint="eastAsia" w:ascii="仿宋" w:hAnsi="仿宋" w:eastAsia="仿宋"/>
          <w:sz w:val="32"/>
          <w:szCs w:val="32"/>
        </w:rPr>
      </w:pPr>
    </w:p>
    <w:p>
      <w:pPr>
        <w:spacing w:line="600" w:lineRule="exact"/>
        <w:rPr>
          <w:rFonts w:hint="eastAsia" w:ascii="仿宋" w:hAnsi="仿宋" w:eastAsia="仿宋"/>
          <w:sz w:val="32"/>
          <w:szCs w:val="32"/>
        </w:rPr>
      </w:pPr>
    </w:p>
    <w:p>
      <w:pPr>
        <w:spacing w:line="600" w:lineRule="exact"/>
        <w:rPr>
          <w:rFonts w:hint="eastAsia" w:ascii="仿宋" w:hAnsi="仿宋" w:eastAsia="仿宋"/>
          <w:sz w:val="32"/>
          <w:szCs w:val="32"/>
        </w:rPr>
      </w:pPr>
    </w:p>
    <w:p>
      <w:pPr>
        <w:spacing w:line="600" w:lineRule="exact"/>
        <w:rPr>
          <w:rFonts w:hint="eastAsia" w:ascii="仿宋" w:hAnsi="仿宋" w:eastAsia="仿宋"/>
          <w:sz w:val="32"/>
          <w:szCs w:val="32"/>
        </w:rPr>
      </w:pPr>
    </w:p>
    <w:p>
      <w:pPr>
        <w:spacing w:line="600" w:lineRule="exact"/>
        <w:rPr>
          <w:rFonts w:ascii="仿宋" w:hAnsi="仿宋" w:eastAsia="仿宋"/>
          <w:sz w:val="32"/>
          <w:szCs w:val="32"/>
        </w:rPr>
      </w:pPr>
    </w:p>
    <w:sectPr>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4OTIxODYzZmZiNTk5YzlmYTg5NDZmN2FlOWQ3MjUifQ=="/>
  </w:docVars>
  <w:rsids>
    <w:rsidRoot w:val="00A32D96"/>
    <w:rsid w:val="00044024"/>
    <w:rsid w:val="000A4C4E"/>
    <w:rsid w:val="000D0B64"/>
    <w:rsid w:val="000E123D"/>
    <w:rsid w:val="00142428"/>
    <w:rsid w:val="002C2B88"/>
    <w:rsid w:val="002D57A4"/>
    <w:rsid w:val="0054515F"/>
    <w:rsid w:val="00562B57"/>
    <w:rsid w:val="008472EA"/>
    <w:rsid w:val="008E09A6"/>
    <w:rsid w:val="00986501"/>
    <w:rsid w:val="00A32D96"/>
    <w:rsid w:val="00B52CDD"/>
    <w:rsid w:val="00CA7683"/>
    <w:rsid w:val="00E25C95"/>
    <w:rsid w:val="00E71E46"/>
    <w:rsid w:val="00F66898"/>
    <w:rsid w:val="078608E3"/>
    <w:rsid w:val="0EB11A34"/>
    <w:rsid w:val="14157276"/>
    <w:rsid w:val="144E7373"/>
    <w:rsid w:val="25B049BE"/>
    <w:rsid w:val="2D310B58"/>
    <w:rsid w:val="32D70F97"/>
    <w:rsid w:val="3316226B"/>
    <w:rsid w:val="34862FA0"/>
    <w:rsid w:val="3A4E7257"/>
    <w:rsid w:val="3BF23E41"/>
    <w:rsid w:val="428E0070"/>
    <w:rsid w:val="47571378"/>
    <w:rsid w:val="499B790C"/>
    <w:rsid w:val="56832710"/>
    <w:rsid w:val="59525C5A"/>
    <w:rsid w:val="59561490"/>
    <w:rsid w:val="6EDA2FE9"/>
    <w:rsid w:val="715C16CF"/>
    <w:rsid w:val="71CF667C"/>
    <w:rsid w:val="7B0A2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unhideWhenUsed/>
    <w:uiPriority w:val="1"/>
  </w:style>
  <w:style w:type="table" w:default="1" w:styleId="2">
    <w:name w:val="Normal Table"/>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204</Words>
  <Characters>1167</Characters>
  <Lines>9</Lines>
  <Paragraphs>2</Paragraphs>
  <TotalTime>0</TotalTime>
  <ScaleCrop>false</ScaleCrop>
  <LinksUpToDate>false</LinksUpToDate>
  <CharactersWithSpaces>1369</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2022-12-06T07:50:00Z</dcterms:created>
  <dc:creator>Administrator</dc:creator>
  <cp:lastModifiedBy>段段段</cp:lastModifiedBy>
  <dcterms:modified xsi:type="dcterms:W3CDTF">2025-08-13T03:44:46Z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5C7AF8AAFDE446AC89A44A18DFED851F_13</vt:lpwstr>
  </property>
</Properties>
</file>